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2B4D7" w14:textId="0CDD26C5" w:rsidR="00E87EE0" w:rsidRPr="00B970C0" w:rsidRDefault="00E87EE0" w:rsidP="00E87EE0">
      <w:pPr>
        <w:spacing w:after="0"/>
        <w:jc w:val="center"/>
        <w:rPr>
          <w:rFonts w:ascii="Arial" w:hAnsi="Arial"/>
          <w:b/>
          <w:sz w:val="21"/>
        </w:rPr>
      </w:pPr>
      <w:r w:rsidRPr="00B970C0">
        <w:rPr>
          <w:rFonts w:ascii="Arial" w:hAnsi="Arial"/>
          <w:b/>
          <w:sz w:val="21"/>
        </w:rPr>
        <w:t>PATH</w:t>
      </w:r>
      <w:r w:rsidR="00D02C62">
        <w:rPr>
          <w:rFonts w:ascii="Arial" w:hAnsi="Arial"/>
          <w:b/>
          <w:sz w:val="21"/>
        </w:rPr>
        <w:t xml:space="preserve"> </w:t>
      </w:r>
    </w:p>
    <w:p w14:paraId="078062EB" w14:textId="28DAB8FC" w:rsidR="00E87EE0" w:rsidRPr="00B970C0" w:rsidRDefault="00E87EE0" w:rsidP="00E87EE0">
      <w:pPr>
        <w:spacing w:after="0"/>
        <w:jc w:val="center"/>
        <w:rPr>
          <w:rFonts w:ascii="Arial" w:hAnsi="Arial"/>
          <w:b/>
          <w:sz w:val="21"/>
        </w:rPr>
      </w:pPr>
      <w:r w:rsidRPr="00B970C0">
        <w:rPr>
          <w:rFonts w:ascii="Arial" w:hAnsi="Arial"/>
          <w:b/>
          <w:sz w:val="21"/>
        </w:rPr>
        <w:t>Subscription Agreement</w:t>
      </w:r>
    </w:p>
    <w:p w14:paraId="6075C1A7" w14:textId="7F15E7C3" w:rsidR="000C322A" w:rsidRPr="00FB0CD8" w:rsidRDefault="000C322A" w:rsidP="000C322A">
      <w:pPr>
        <w:spacing w:after="0"/>
        <w:jc w:val="center"/>
        <w:rPr>
          <w:rFonts w:ascii="Arial" w:hAnsi="Arial"/>
          <w:b/>
          <w:sz w:val="18"/>
          <w:szCs w:val="18"/>
        </w:rPr>
      </w:pPr>
    </w:p>
    <w:p w14:paraId="0632BAE7" w14:textId="08DFF02F" w:rsidR="0033731D" w:rsidRDefault="001556C1" w:rsidP="002D04F0">
      <w:pPr>
        <w:spacing w:after="0" w:line="240" w:lineRule="auto"/>
        <w:jc w:val="both"/>
        <w:rPr>
          <w:rFonts w:ascii="Arial" w:hAnsi="Arial"/>
          <w:sz w:val="20"/>
          <w:szCs w:val="20"/>
        </w:rPr>
      </w:pPr>
      <w:bookmarkStart w:id="0" w:name="_Hlk210805751"/>
      <w:r w:rsidRPr="00B970C0">
        <w:rPr>
          <w:rFonts w:ascii="Arial" w:hAnsi="Arial"/>
          <w:sz w:val="20"/>
          <w:szCs w:val="20"/>
        </w:rPr>
        <w:t>This Subscription Agreement (“Agreement”) is made and entered into on the last date set forth on the signature page (“Effective Date”), by and between Calyx Technology, Inc., a California corporation, doing business as Calyx Software</w:t>
      </w:r>
      <w:r w:rsidRPr="00B970C0">
        <w:rPr>
          <w:rFonts w:ascii="Arial" w:hAnsi="Arial"/>
          <w:sz w:val="20"/>
          <w:szCs w:val="20"/>
          <w:vertAlign w:val="superscript"/>
        </w:rPr>
        <w:t>®</w:t>
      </w:r>
      <w:r w:rsidRPr="00B970C0">
        <w:rPr>
          <w:rFonts w:ascii="Arial" w:hAnsi="Arial"/>
          <w:sz w:val="20"/>
          <w:szCs w:val="20"/>
        </w:rPr>
        <w:t>, acting through its division Path Software (“</w:t>
      </w:r>
      <w:r w:rsidRPr="00B970C0">
        <w:rPr>
          <w:rFonts w:ascii="Arial" w:hAnsi="Arial"/>
          <w:b/>
          <w:sz w:val="20"/>
          <w:szCs w:val="20"/>
        </w:rPr>
        <w:t>Path</w:t>
      </w:r>
      <w:r w:rsidRPr="00B970C0">
        <w:rPr>
          <w:rFonts w:ascii="Arial" w:hAnsi="Arial"/>
          <w:sz w:val="20"/>
          <w:szCs w:val="20"/>
        </w:rPr>
        <w:t>”), whose principal place of business is located at 6475 Camden Avenue, Suite 207, San Jose, California 95120 (“</w:t>
      </w:r>
      <w:r w:rsidRPr="00B970C0">
        <w:rPr>
          <w:rFonts w:ascii="Arial" w:hAnsi="Arial"/>
          <w:b/>
          <w:sz w:val="20"/>
          <w:szCs w:val="20"/>
        </w:rPr>
        <w:t>Calyx</w:t>
      </w:r>
      <w:r w:rsidRPr="00B970C0">
        <w:rPr>
          <w:rFonts w:ascii="Arial" w:hAnsi="Arial"/>
          <w:sz w:val="20"/>
          <w:szCs w:val="20"/>
        </w:rPr>
        <w:t xml:space="preserve">”) and, </w:t>
      </w:r>
      <w:r w:rsidR="00E54512">
        <w:rPr>
          <w:rFonts w:ascii="Arial" w:hAnsi="Arial"/>
          <w:sz w:val="20"/>
          <w:szCs w:val="20"/>
        </w:rPr>
        <w:t xml:space="preserve">SUBSCRIBER NAME </w:t>
      </w:r>
      <w:r w:rsidRPr="00B970C0">
        <w:rPr>
          <w:rFonts w:ascii="Arial" w:hAnsi="Arial"/>
          <w:sz w:val="20"/>
          <w:szCs w:val="20"/>
        </w:rPr>
        <w:t>whose business address</w:t>
      </w:r>
      <w:r w:rsidR="007A28B7">
        <w:rPr>
          <w:rFonts w:ascii="Arial" w:hAnsi="Arial"/>
          <w:sz w:val="20"/>
          <w:szCs w:val="20"/>
        </w:rPr>
        <w:t xml:space="preserve"> is </w:t>
      </w:r>
      <w:r w:rsidRPr="00B970C0">
        <w:rPr>
          <w:rFonts w:ascii="Arial" w:hAnsi="Arial"/>
          <w:sz w:val="20"/>
          <w:szCs w:val="20"/>
        </w:rPr>
        <w:t xml:space="preserve"> </w:t>
      </w:r>
      <w:r w:rsidR="00E54512">
        <w:rPr>
          <w:rFonts w:ascii="Arial" w:hAnsi="Arial"/>
          <w:sz w:val="20"/>
          <w:szCs w:val="20"/>
        </w:rPr>
        <w:t xml:space="preserve">SUBSCRIBER ADDRESS </w:t>
      </w:r>
      <w:r w:rsidRPr="00B970C0">
        <w:rPr>
          <w:rFonts w:ascii="Arial" w:hAnsi="Arial"/>
          <w:sz w:val="20"/>
          <w:szCs w:val="20"/>
        </w:rPr>
        <w:t>(“</w:t>
      </w:r>
      <w:r w:rsidRPr="00B970C0">
        <w:rPr>
          <w:rFonts w:ascii="Arial" w:hAnsi="Arial"/>
          <w:b/>
          <w:sz w:val="20"/>
          <w:szCs w:val="20"/>
        </w:rPr>
        <w:t>Subscriber</w:t>
      </w:r>
      <w:r w:rsidRPr="00B970C0">
        <w:rPr>
          <w:rFonts w:ascii="Arial" w:hAnsi="Arial"/>
          <w:sz w:val="20"/>
          <w:szCs w:val="20"/>
        </w:rPr>
        <w:t>”), referred to in the singular as “</w:t>
      </w:r>
      <w:r w:rsidR="00E96655">
        <w:rPr>
          <w:rFonts w:ascii="Arial" w:hAnsi="Arial"/>
          <w:sz w:val="20"/>
          <w:szCs w:val="20"/>
        </w:rPr>
        <w:t>P</w:t>
      </w:r>
      <w:r w:rsidRPr="00B970C0">
        <w:rPr>
          <w:rFonts w:ascii="Arial" w:hAnsi="Arial"/>
          <w:sz w:val="20"/>
          <w:szCs w:val="20"/>
        </w:rPr>
        <w:t>arty” and collectively as the “</w:t>
      </w:r>
      <w:r w:rsidR="00E96655">
        <w:rPr>
          <w:rFonts w:ascii="Arial" w:hAnsi="Arial"/>
          <w:sz w:val="20"/>
          <w:szCs w:val="20"/>
        </w:rPr>
        <w:t>P</w:t>
      </w:r>
      <w:r w:rsidRPr="00B970C0">
        <w:rPr>
          <w:rFonts w:ascii="Arial" w:hAnsi="Arial"/>
          <w:sz w:val="20"/>
          <w:szCs w:val="20"/>
        </w:rPr>
        <w:t xml:space="preserve">arties”.  </w:t>
      </w:r>
    </w:p>
    <w:bookmarkEnd w:id="0"/>
    <w:p w14:paraId="44FE42CB" w14:textId="77777777" w:rsidR="00140602" w:rsidRPr="002D04F0" w:rsidRDefault="00140602" w:rsidP="002D04F0">
      <w:pPr>
        <w:spacing w:after="0" w:line="240" w:lineRule="auto"/>
        <w:jc w:val="both"/>
        <w:rPr>
          <w:rFonts w:ascii="Arial" w:hAnsi="Arial"/>
          <w:sz w:val="20"/>
          <w:szCs w:val="20"/>
        </w:rPr>
      </w:pPr>
    </w:p>
    <w:p w14:paraId="1FD4114F" w14:textId="61AA0C4A" w:rsidR="00EB5CE9" w:rsidRPr="00B970C0" w:rsidRDefault="00EB5CE9" w:rsidP="00EB5CE9">
      <w:pPr>
        <w:pStyle w:val="Heading1"/>
        <w:rPr>
          <w:sz w:val="20"/>
        </w:rPr>
      </w:pPr>
      <w:r w:rsidRPr="00B970C0">
        <w:rPr>
          <w:sz w:val="20"/>
        </w:rPr>
        <w:t>RECITALS</w:t>
      </w:r>
    </w:p>
    <w:p w14:paraId="2F61154B" w14:textId="77777777" w:rsidR="00EB5CE9" w:rsidRPr="00B970C0" w:rsidRDefault="00EB5CE9" w:rsidP="00EB5CE9">
      <w:pPr>
        <w:spacing w:after="0" w:line="240" w:lineRule="auto"/>
        <w:jc w:val="both"/>
        <w:rPr>
          <w:rFonts w:ascii="Arial" w:hAnsi="Arial" w:cs="Arial"/>
          <w:sz w:val="20"/>
          <w:szCs w:val="20"/>
        </w:rPr>
      </w:pPr>
    </w:p>
    <w:p w14:paraId="4EECBD11" w14:textId="542D95AA" w:rsidR="00EB5CE9" w:rsidRPr="00B970C0" w:rsidRDefault="00044152" w:rsidP="00EB5CE9">
      <w:pPr>
        <w:spacing w:after="0" w:line="240" w:lineRule="auto"/>
        <w:jc w:val="both"/>
        <w:rPr>
          <w:rFonts w:ascii="Arial" w:hAnsi="Arial" w:cs="Arial"/>
          <w:sz w:val="20"/>
          <w:szCs w:val="20"/>
        </w:rPr>
      </w:pPr>
      <w:r w:rsidRPr="00B970C0">
        <w:rPr>
          <w:rFonts w:ascii="Arial" w:hAnsi="Arial" w:cs="Arial"/>
          <w:sz w:val="20"/>
          <w:szCs w:val="20"/>
        </w:rPr>
        <w:t>WHEREAS</w:t>
      </w:r>
      <w:r w:rsidR="00EB5CE9" w:rsidRPr="00B970C0">
        <w:rPr>
          <w:rFonts w:ascii="Arial" w:hAnsi="Arial" w:cs="Arial"/>
          <w:sz w:val="20"/>
          <w:szCs w:val="20"/>
        </w:rPr>
        <w:t xml:space="preserve"> C</w:t>
      </w:r>
      <w:r w:rsidR="00523EC4" w:rsidRPr="00B970C0">
        <w:rPr>
          <w:rFonts w:ascii="Arial" w:hAnsi="Arial" w:cs="Arial"/>
          <w:sz w:val="20"/>
          <w:szCs w:val="20"/>
        </w:rPr>
        <w:t>alyx</w:t>
      </w:r>
      <w:r w:rsidR="00EB5CE9" w:rsidRPr="00B970C0">
        <w:rPr>
          <w:rFonts w:ascii="Arial" w:hAnsi="Arial" w:cs="Arial"/>
          <w:sz w:val="20"/>
          <w:szCs w:val="20"/>
        </w:rPr>
        <w:t xml:space="preserve"> and </w:t>
      </w:r>
      <w:r w:rsidR="00523EC4" w:rsidRPr="00B970C0">
        <w:rPr>
          <w:rFonts w:ascii="Arial" w:hAnsi="Arial" w:cs="Arial"/>
          <w:sz w:val="20"/>
          <w:szCs w:val="20"/>
        </w:rPr>
        <w:t>Subscriber</w:t>
      </w:r>
      <w:r w:rsidR="00EB5CE9" w:rsidRPr="00B970C0">
        <w:rPr>
          <w:rFonts w:ascii="Arial" w:hAnsi="Arial" w:cs="Arial"/>
          <w:sz w:val="20"/>
          <w:szCs w:val="20"/>
        </w:rPr>
        <w:t xml:space="preserve"> desire to enter into this Agreement </w:t>
      </w:r>
      <w:proofErr w:type="gramStart"/>
      <w:r w:rsidR="00EB5CE9" w:rsidRPr="00B970C0">
        <w:rPr>
          <w:rFonts w:ascii="Arial" w:hAnsi="Arial" w:cs="Arial"/>
          <w:sz w:val="20"/>
          <w:szCs w:val="20"/>
        </w:rPr>
        <w:t>in order for</w:t>
      </w:r>
      <w:proofErr w:type="gramEnd"/>
      <w:r w:rsidR="00EB5CE9" w:rsidRPr="00B970C0">
        <w:rPr>
          <w:rFonts w:ascii="Arial" w:hAnsi="Arial" w:cs="Arial"/>
          <w:sz w:val="20"/>
          <w:szCs w:val="20"/>
        </w:rPr>
        <w:t xml:space="preserve"> </w:t>
      </w:r>
      <w:r w:rsidR="00523EC4" w:rsidRPr="00B970C0">
        <w:rPr>
          <w:rFonts w:ascii="Arial" w:hAnsi="Arial" w:cs="Arial"/>
          <w:sz w:val="20"/>
          <w:szCs w:val="20"/>
        </w:rPr>
        <w:t>Subscriber</w:t>
      </w:r>
      <w:r w:rsidR="00EB5CE9" w:rsidRPr="00B970C0">
        <w:rPr>
          <w:rFonts w:ascii="Arial" w:hAnsi="Arial" w:cs="Arial"/>
          <w:sz w:val="20"/>
          <w:szCs w:val="20"/>
        </w:rPr>
        <w:t xml:space="preserve"> to license the use of Path </w:t>
      </w:r>
      <w:r w:rsidR="00950772">
        <w:rPr>
          <w:rFonts w:ascii="Arial" w:hAnsi="Arial" w:cs="Arial"/>
          <w:sz w:val="20"/>
          <w:szCs w:val="20"/>
        </w:rPr>
        <w:t xml:space="preserve">Software as </w:t>
      </w:r>
      <w:r w:rsidR="00EB5CE9" w:rsidRPr="00B970C0">
        <w:rPr>
          <w:rFonts w:ascii="Arial" w:hAnsi="Arial" w:cs="Arial"/>
          <w:sz w:val="20"/>
          <w:szCs w:val="20"/>
        </w:rPr>
        <w:t xml:space="preserve">described in the supporting </w:t>
      </w:r>
      <w:r w:rsidR="004A52C5" w:rsidRPr="00B970C0">
        <w:rPr>
          <w:rFonts w:ascii="Arial" w:hAnsi="Arial" w:cs="Arial"/>
          <w:sz w:val="20"/>
          <w:szCs w:val="20"/>
        </w:rPr>
        <w:t>Exhibit</w:t>
      </w:r>
      <w:r w:rsidR="00EB5CE9" w:rsidRPr="00B970C0">
        <w:rPr>
          <w:rFonts w:ascii="Arial" w:hAnsi="Arial" w:cs="Arial"/>
          <w:sz w:val="20"/>
          <w:szCs w:val="20"/>
        </w:rPr>
        <w:t xml:space="preserve">(s) and </w:t>
      </w:r>
      <w:r w:rsidR="00DF307D" w:rsidRPr="00B970C0">
        <w:rPr>
          <w:rFonts w:ascii="Arial" w:hAnsi="Arial" w:cs="Arial"/>
          <w:sz w:val="20"/>
          <w:szCs w:val="20"/>
        </w:rPr>
        <w:t xml:space="preserve">the </w:t>
      </w:r>
      <w:r w:rsidR="00950772">
        <w:rPr>
          <w:rFonts w:ascii="Arial" w:hAnsi="Arial" w:cs="Arial"/>
          <w:sz w:val="20"/>
          <w:szCs w:val="20"/>
        </w:rPr>
        <w:t xml:space="preserve">related </w:t>
      </w:r>
      <w:r w:rsidR="00CB1E6E" w:rsidRPr="00B970C0">
        <w:rPr>
          <w:rFonts w:ascii="Arial" w:hAnsi="Arial" w:cs="Arial"/>
          <w:sz w:val="20"/>
          <w:szCs w:val="20"/>
        </w:rPr>
        <w:t>Path</w:t>
      </w:r>
      <w:r w:rsidR="00B961C0">
        <w:rPr>
          <w:rFonts w:ascii="Arial" w:hAnsi="Arial" w:cs="Arial"/>
          <w:sz w:val="20"/>
          <w:szCs w:val="20"/>
        </w:rPr>
        <w:t xml:space="preserve"> </w:t>
      </w:r>
      <w:r w:rsidR="00CB1E6E" w:rsidRPr="00B970C0">
        <w:rPr>
          <w:rFonts w:ascii="Arial" w:hAnsi="Arial" w:cs="Arial"/>
          <w:sz w:val="20"/>
          <w:szCs w:val="20"/>
        </w:rPr>
        <w:t xml:space="preserve">Sales </w:t>
      </w:r>
      <w:r w:rsidRPr="00B970C0">
        <w:rPr>
          <w:rFonts w:ascii="Arial" w:hAnsi="Arial" w:cs="Arial"/>
          <w:sz w:val="20"/>
          <w:szCs w:val="20"/>
        </w:rPr>
        <w:t>Quote.</w:t>
      </w:r>
    </w:p>
    <w:p w14:paraId="1ED51569" w14:textId="77777777" w:rsidR="00EB5CE9" w:rsidRPr="00B970C0" w:rsidRDefault="00EB5CE9" w:rsidP="00EB5CE9">
      <w:pPr>
        <w:spacing w:after="0" w:line="240" w:lineRule="auto"/>
        <w:jc w:val="both"/>
        <w:rPr>
          <w:rFonts w:ascii="Arial" w:hAnsi="Arial" w:cs="Arial"/>
          <w:sz w:val="20"/>
          <w:szCs w:val="20"/>
        </w:rPr>
      </w:pPr>
    </w:p>
    <w:p w14:paraId="7B105FAC" w14:textId="77777777" w:rsidR="00EB5CE9" w:rsidRPr="00B970C0" w:rsidRDefault="00EB5CE9" w:rsidP="004A52C5">
      <w:pPr>
        <w:spacing w:after="0" w:line="240" w:lineRule="auto"/>
        <w:jc w:val="both"/>
        <w:rPr>
          <w:rFonts w:ascii="Arial" w:hAnsi="Arial" w:cs="Arial"/>
          <w:sz w:val="20"/>
          <w:szCs w:val="20"/>
        </w:rPr>
      </w:pPr>
      <w:r w:rsidRPr="00B970C0">
        <w:rPr>
          <w:rFonts w:ascii="Arial" w:hAnsi="Arial" w:cs="Arial"/>
          <w:sz w:val="20"/>
          <w:szCs w:val="20"/>
        </w:rPr>
        <w:t>NOW, THEREFORE, in consideration of the promises and agreements set forth herein, the parties, each intending to be legally bound hereby, do promise and agree as follows:</w:t>
      </w:r>
    </w:p>
    <w:p w14:paraId="2591427A" w14:textId="77777777" w:rsidR="00D23F69" w:rsidRPr="00B970C0" w:rsidRDefault="00D23F69" w:rsidP="00D23F69">
      <w:pPr>
        <w:spacing w:after="0" w:line="240" w:lineRule="auto"/>
        <w:jc w:val="both"/>
        <w:rPr>
          <w:rFonts w:ascii="Arial" w:hAnsi="Arial" w:cs="Arial"/>
          <w:sz w:val="20"/>
          <w:szCs w:val="20"/>
        </w:rPr>
      </w:pPr>
    </w:p>
    <w:p w14:paraId="3E33547A" w14:textId="3A7AA042" w:rsidR="00EB5CE9" w:rsidRPr="00B970C0" w:rsidRDefault="00EB5CE9" w:rsidP="00EB5CE9">
      <w:pPr>
        <w:jc w:val="center"/>
        <w:rPr>
          <w:rFonts w:ascii="Arial" w:hAnsi="Arial" w:cs="Arial"/>
          <w:sz w:val="20"/>
          <w:szCs w:val="20"/>
        </w:rPr>
      </w:pPr>
      <w:r w:rsidRPr="00B970C0">
        <w:rPr>
          <w:rFonts w:ascii="Arial" w:hAnsi="Arial" w:cs="Arial"/>
          <w:b/>
          <w:sz w:val="20"/>
          <w:szCs w:val="20"/>
        </w:rPr>
        <w:t>AGREEMENT</w:t>
      </w:r>
    </w:p>
    <w:p w14:paraId="60F724F9" w14:textId="77777777" w:rsidR="002C1399" w:rsidRPr="00B970C0" w:rsidRDefault="002C1399" w:rsidP="00E320E5">
      <w:pPr>
        <w:pStyle w:val="ListParagraph"/>
        <w:numPr>
          <w:ilvl w:val="0"/>
          <w:numId w:val="2"/>
        </w:numPr>
        <w:spacing w:after="0" w:line="240" w:lineRule="auto"/>
        <w:jc w:val="both"/>
        <w:rPr>
          <w:rFonts w:ascii="Arial" w:hAnsi="Arial" w:cs="Arial"/>
          <w:b/>
          <w:sz w:val="20"/>
          <w:szCs w:val="20"/>
        </w:rPr>
      </w:pPr>
      <w:r w:rsidRPr="00B970C0">
        <w:rPr>
          <w:rFonts w:ascii="Arial" w:hAnsi="Arial" w:cs="Arial"/>
          <w:b/>
          <w:sz w:val="20"/>
          <w:szCs w:val="20"/>
        </w:rPr>
        <w:t>DEFINITIONS</w:t>
      </w:r>
    </w:p>
    <w:p w14:paraId="045261BE" w14:textId="77777777" w:rsidR="00BA1E03" w:rsidRPr="00B970C0" w:rsidRDefault="00BA1E03"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Account Information</w:t>
      </w:r>
      <w:r w:rsidRPr="00B970C0">
        <w:rPr>
          <w:rFonts w:ascii="Arial" w:hAnsi="Arial" w:cs="Arial"/>
          <w:sz w:val="20"/>
          <w:szCs w:val="20"/>
        </w:rPr>
        <w:t xml:space="preserve"> means billing information, contact information, and payment information</w:t>
      </w:r>
      <w:r w:rsidR="004E074C" w:rsidRPr="00B970C0">
        <w:rPr>
          <w:rFonts w:ascii="Arial" w:hAnsi="Arial" w:cs="Arial"/>
          <w:sz w:val="20"/>
          <w:szCs w:val="20"/>
        </w:rPr>
        <w:t>.</w:t>
      </w:r>
    </w:p>
    <w:p w14:paraId="01C6BB63" w14:textId="4A2DD311" w:rsidR="00AE013C" w:rsidRPr="00B970C0" w:rsidRDefault="00AE013C"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Addendum</w:t>
      </w:r>
      <w:r w:rsidR="00D63796" w:rsidRPr="00B970C0">
        <w:rPr>
          <w:rFonts w:ascii="Arial" w:hAnsi="Arial" w:cs="Arial"/>
          <w:i/>
          <w:sz w:val="20"/>
          <w:szCs w:val="20"/>
        </w:rPr>
        <w:t xml:space="preserve"> </w:t>
      </w:r>
      <w:r w:rsidR="00BB0828" w:rsidRPr="00B970C0">
        <w:rPr>
          <w:rFonts w:ascii="Arial" w:hAnsi="Arial" w:cs="Arial"/>
          <w:i/>
          <w:sz w:val="20"/>
          <w:szCs w:val="20"/>
        </w:rPr>
        <w:t>means</w:t>
      </w:r>
      <w:r w:rsidR="00D63796" w:rsidRPr="00B970C0">
        <w:rPr>
          <w:rFonts w:ascii="Arial" w:hAnsi="Arial" w:cs="Arial"/>
          <w:i/>
          <w:sz w:val="20"/>
          <w:szCs w:val="20"/>
        </w:rPr>
        <w:t xml:space="preserve"> </w:t>
      </w:r>
      <w:r w:rsidR="00D63796" w:rsidRPr="00B970C0">
        <w:rPr>
          <w:rFonts w:ascii="Arial" w:hAnsi="Arial" w:cs="Arial"/>
          <w:sz w:val="20"/>
          <w:szCs w:val="20"/>
        </w:rPr>
        <w:t xml:space="preserve">any attached </w:t>
      </w:r>
      <w:r w:rsidR="004A52C5" w:rsidRPr="00B970C0">
        <w:rPr>
          <w:rFonts w:ascii="Arial" w:hAnsi="Arial" w:cs="Arial"/>
          <w:sz w:val="20"/>
          <w:szCs w:val="20"/>
        </w:rPr>
        <w:t>Exhibit(s)</w:t>
      </w:r>
      <w:r w:rsidR="00D63796" w:rsidRPr="00B970C0">
        <w:rPr>
          <w:rFonts w:ascii="Arial" w:hAnsi="Arial" w:cs="Arial"/>
          <w:sz w:val="20"/>
          <w:szCs w:val="20"/>
        </w:rPr>
        <w:t xml:space="preserve"> and any other attachments or exhibits to this Agreement </w:t>
      </w:r>
      <w:r w:rsidR="00DF307D" w:rsidRPr="00B970C0">
        <w:rPr>
          <w:rFonts w:ascii="Arial" w:hAnsi="Arial" w:cs="Arial"/>
          <w:sz w:val="20"/>
          <w:szCs w:val="20"/>
        </w:rPr>
        <w:t xml:space="preserve">that </w:t>
      </w:r>
      <w:r w:rsidR="00D63796" w:rsidRPr="00B970C0">
        <w:rPr>
          <w:rFonts w:ascii="Arial" w:hAnsi="Arial" w:cs="Arial"/>
          <w:sz w:val="20"/>
          <w:szCs w:val="20"/>
        </w:rPr>
        <w:t>are incorporated by reference</w:t>
      </w:r>
      <w:r w:rsidR="00DF307D" w:rsidRPr="00B970C0">
        <w:rPr>
          <w:rFonts w:ascii="Arial" w:hAnsi="Arial" w:cs="Arial"/>
          <w:sz w:val="20"/>
          <w:szCs w:val="20"/>
        </w:rPr>
        <w:t xml:space="preserve"> in their entirety</w:t>
      </w:r>
      <w:r w:rsidR="00D63796" w:rsidRPr="00B970C0">
        <w:rPr>
          <w:rFonts w:ascii="Arial" w:hAnsi="Arial" w:cs="Arial"/>
          <w:sz w:val="20"/>
          <w:szCs w:val="20"/>
        </w:rPr>
        <w:t>.</w:t>
      </w:r>
    </w:p>
    <w:p w14:paraId="0B10DF8D" w14:textId="2A18FD7D" w:rsidR="00AE013C" w:rsidRPr="00B970C0" w:rsidRDefault="005505DF"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Agreement</w:t>
      </w:r>
      <w:r w:rsidRPr="00B970C0">
        <w:rPr>
          <w:rFonts w:ascii="Arial" w:hAnsi="Arial" w:cs="Arial"/>
          <w:sz w:val="20"/>
          <w:szCs w:val="20"/>
        </w:rPr>
        <w:t>, this</w:t>
      </w:r>
      <w:r w:rsidRPr="00B970C0">
        <w:rPr>
          <w:rFonts w:ascii="Arial" w:hAnsi="Arial" w:cs="Arial"/>
          <w:i/>
          <w:sz w:val="20"/>
          <w:szCs w:val="20"/>
        </w:rPr>
        <w:t xml:space="preserve"> Agreement, </w:t>
      </w:r>
      <w:r w:rsidRPr="00B970C0">
        <w:rPr>
          <w:rFonts w:ascii="Arial" w:hAnsi="Arial" w:cs="Arial"/>
          <w:sz w:val="20"/>
          <w:szCs w:val="20"/>
        </w:rPr>
        <w:t xml:space="preserve">or the </w:t>
      </w:r>
      <w:r w:rsidRPr="00B970C0">
        <w:rPr>
          <w:rFonts w:ascii="Arial" w:hAnsi="Arial" w:cs="Arial"/>
          <w:i/>
          <w:sz w:val="20"/>
          <w:szCs w:val="20"/>
        </w:rPr>
        <w:t>Agreement</w:t>
      </w:r>
      <w:r w:rsidRPr="00B970C0">
        <w:rPr>
          <w:rFonts w:ascii="Arial" w:hAnsi="Arial" w:cs="Arial"/>
          <w:sz w:val="20"/>
          <w:szCs w:val="20"/>
        </w:rPr>
        <w:t xml:space="preserve"> means the entire </w:t>
      </w:r>
      <w:r w:rsidR="00C14F40" w:rsidRPr="00B970C0">
        <w:rPr>
          <w:rFonts w:ascii="Arial" w:hAnsi="Arial" w:cs="Arial"/>
          <w:sz w:val="20"/>
          <w:szCs w:val="20"/>
        </w:rPr>
        <w:t>Path</w:t>
      </w:r>
      <w:r w:rsidR="00B961C0">
        <w:rPr>
          <w:rFonts w:ascii="Arial" w:hAnsi="Arial" w:cs="Arial"/>
          <w:sz w:val="20"/>
          <w:szCs w:val="20"/>
        </w:rPr>
        <w:t xml:space="preserve"> </w:t>
      </w:r>
      <w:r w:rsidRPr="00B970C0">
        <w:rPr>
          <w:rFonts w:ascii="Arial" w:hAnsi="Arial" w:cs="Arial"/>
          <w:sz w:val="20"/>
          <w:szCs w:val="20"/>
        </w:rPr>
        <w:t>Subscription Agreement</w:t>
      </w:r>
      <w:r w:rsidR="004E074C" w:rsidRPr="00B970C0">
        <w:rPr>
          <w:rFonts w:ascii="Arial" w:hAnsi="Arial" w:cs="Arial"/>
          <w:sz w:val="20"/>
          <w:szCs w:val="20"/>
        </w:rPr>
        <w:t>.</w:t>
      </w:r>
    </w:p>
    <w:p w14:paraId="293338D5" w14:textId="3EBE7ED6" w:rsidR="002C1399" w:rsidRPr="00B970C0" w:rsidRDefault="002C1399" w:rsidP="00E320E5">
      <w:pPr>
        <w:pStyle w:val="ListParagraph"/>
        <w:numPr>
          <w:ilvl w:val="1"/>
          <w:numId w:val="1"/>
        </w:numPr>
        <w:spacing w:after="0" w:line="240" w:lineRule="auto"/>
        <w:ind w:left="990" w:hanging="630"/>
        <w:jc w:val="both"/>
        <w:rPr>
          <w:rFonts w:ascii="Arial" w:hAnsi="Arial" w:cs="Arial"/>
          <w:color w:val="FF0000"/>
          <w:sz w:val="20"/>
          <w:szCs w:val="20"/>
        </w:rPr>
      </w:pPr>
      <w:r w:rsidRPr="00B970C0">
        <w:rPr>
          <w:rFonts w:ascii="Arial" w:hAnsi="Arial" w:cs="Arial"/>
          <w:i/>
          <w:sz w:val="20"/>
          <w:szCs w:val="20"/>
        </w:rPr>
        <w:t>Authorized User</w:t>
      </w:r>
      <w:r w:rsidRPr="00B970C0">
        <w:rPr>
          <w:rFonts w:ascii="Arial" w:hAnsi="Arial" w:cs="Arial"/>
          <w:sz w:val="20"/>
          <w:szCs w:val="20"/>
        </w:rPr>
        <w:t xml:space="preserve"> means employee</w:t>
      </w:r>
      <w:r w:rsidR="00D17DED" w:rsidRPr="00B970C0">
        <w:rPr>
          <w:rFonts w:ascii="Arial" w:hAnsi="Arial" w:cs="Arial"/>
          <w:sz w:val="20"/>
          <w:szCs w:val="20"/>
        </w:rPr>
        <w:t>s</w:t>
      </w:r>
      <w:r w:rsidRPr="00B970C0">
        <w:rPr>
          <w:rFonts w:ascii="Arial" w:hAnsi="Arial" w:cs="Arial"/>
          <w:sz w:val="20"/>
          <w:szCs w:val="20"/>
        </w:rPr>
        <w:t xml:space="preserve"> of Subscriber or </w:t>
      </w:r>
      <w:r w:rsidR="00272664" w:rsidRPr="00B970C0">
        <w:rPr>
          <w:rFonts w:ascii="Arial" w:hAnsi="Arial" w:cs="Arial"/>
          <w:sz w:val="20"/>
          <w:szCs w:val="20"/>
        </w:rPr>
        <w:t xml:space="preserve">Subscribers </w:t>
      </w:r>
      <w:r w:rsidR="002477B3" w:rsidRPr="00B970C0">
        <w:rPr>
          <w:rFonts w:ascii="Arial" w:hAnsi="Arial" w:cs="Arial"/>
          <w:sz w:val="20"/>
          <w:szCs w:val="20"/>
        </w:rPr>
        <w:t>Correspondents,</w:t>
      </w:r>
      <w:r w:rsidR="002C5008" w:rsidRPr="00B970C0">
        <w:rPr>
          <w:rFonts w:ascii="Arial" w:hAnsi="Arial" w:cs="Arial"/>
          <w:sz w:val="20"/>
          <w:szCs w:val="20"/>
        </w:rPr>
        <w:t xml:space="preserve"> and any individuals</w:t>
      </w:r>
      <w:r w:rsidRPr="00B970C0">
        <w:rPr>
          <w:rFonts w:ascii="Arial" w:hAnsi="Arial" w:cs="Arial"/>
          <w:sz w:val="20"/>
          <w:szCs w:val="20"/>
        </w:rPr>
        <w:t xml:space="preserve"> Subscriber has authorized.</w:t>
      </w:r>
    </w:p>
    <w:p w14:paraId="28EC8157" w14:textId="482E60F5" w:rsidR="00911185" w:rsidRPr="00B970C0" w:rsidRDefault="00911185"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Confidential Information</w:t>
      </w:r>
      <w:r w:rsidRPr="00B970C0">
        <w:rPr>
          <w:rFonts w:ascii="Arial" w:hAnsi="Arial" w:cs="Arial"/>
          <w:sz w:val="20"/>
          <w:szCs w:val="20"/>
        </w:rPr>
        <w:t xml:space="preserve"> means information that is (</w:t>
      </w:r>
      <w:proofErr w:type="spellStart"/>
      <w:r w:rsidRPr="00B970C0">
        <w:rPr>
          <w:rFonts w:ascii="Arial" w:hAnsi="Arial" w:cs="Arial"/>
          <w:sz w:val="20"/>
          <w:szCs w:val="20"/>
        </w:rPr>
        <w:t>i</w:t>
      </w:r>
      <w:proofErr w:type="spellEnd"/>
      <w:r w:rsidRPr="00B970C0">
        <w:rPr>
          <w:rFonts w:ascii="Arial" w:hAnsi="Arial" w:cs="Arial"/>
          <w:sz w:val="20"/>
          <w:szCs w:val="20"/>
        </w:rPr>
        <w:t xml:space="preserve">) disclosed by either party in any tangible </w:t>
      </w:r>
      <w:r w:rsidR="002C5008" w:rsidRPr="00B970C0">
        <w:rPr>
          <w:rFonts w:ascii="Arial" w:hAnsi="Arial" w:cs="Arial"/>
          <w:sz w:val="20"/>
          <w:szCs w:val="20"/>
        </w:rPr>
        <w:t xml:space="preserve">or electronic </w:t>
      </w:r>
      <w:r w:rsidRPr="00B970C0">
        <w:rPr>
          <w:rFonts w:ascii="Arial" w:hAnsi="Arial" w:cs="Arial"/>
          <w:sz w:val="20"/>
          <w:szCs w:val="20"/>
        </w:rPr>
        <w:t>form and marked as confidential, proprietary or its equivalent, (ii) disclosed by either party orally or visually, and designated confidential, propr</w:t>
      </w:r>
      <w:r w:rsidR="00CB1E6E" w:rsidRPr="00B970C0">
        <w:rPr>
          <w:rFonts w:ascii="Arial" w:hAnsi="Arial" w:cs="Arial"/>
          <w:sz w:val="20"/>
          <w:szCs w:val="20"/>
        </w:rPr>
        <w:t xml:space="preserve">ietary or its equivalent at the </w:t>
      </w:r>
      <w:r w:rsidRPr="00B970C0">
        <w:rPr>
          <w:rFonts w:ascii="Arial" w:hAnsi="Arial" w:cs="Arial"/>
          <w:sz w:val="20"/>
          <w:szCs w:val="20"/>
        </w:rPr>
        <w:t xml:space="preserve">time of its disclosure and reduced to writing and clearly marked or labeled as confidential, proprietary or its equivalent within thirty (30) days of </w:t>
      </w:r>
      <w:r w:rsidR="00532508">
        <w:rPr>
          <w:rFonts w:ascii="Arial" w:hAnsi="Arial" w:cs="Arial"/>
          <w:sz w:val="20"/>
          <w:szCs w:val="20"/>
        </w:rPr>
        <w:t xml:space="preserve">such </w:t>
      </w:r>
      <w:r w:rsidRPr="00B970C0">
        <w:rPr>
          <w:rFonts w:ascii="Arial" w:hAnsi="Arial" w:cs="Arial"/>
          <w:sz w:val="20"/>
          <w:szCs w:val="20"/>
        </w:rPr>
        <w:t>disclosure, or (iii) disclosed or otherwise made available by either party under this Agreement, or to which the other party has access under this Agreement, that the receiving party knows or should reasonably be expected to know is proprietary or confidential to the other party.</w:t>
      </w:r>
    </w:p>
    <w:p w14:paraId="5CE1A3B9" w14:textId="54B39B31" w:rsidR="00911185" w:rsidRPr="00B970C0" w:rsidRDefault="00CB1E6E"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Correspondent</w:t>
      </w:r>
      <w:r w:rsidR="00911185" w:rsidRPr="00B970C0">
        <w:rPr>
          <w:rFonts w:ascii="Arial" w:hAnsi="Arial" w:cs="Arial"/>
          <w:i/>
          <w:sz w:val="20"/>
          <w:szCs w:val="20"/>
        </w:rPr>
        <w:t xml:space="preserve"> </w:t>
      </w:r>
      <w:r w:rsidR="00911185" w:rsidRPr="00B970C0">
        <w:rPr>
          <w:rFonts w:ascii="Arial" w:hAnsi="Arial" w:cs="Arial"/>
          <w:sz w:val="20"/>
          <w:szCs w:val="20"/>
        </w:rPr>
        <w:t xml:space="preserve">means </w:t>
      </w:r>
      <w:r w:rsidR="000A123E" w:rsidRPr="00B970C0">
        <w:rPr>
          <w:rFonts w:ascii="Arial" w:hAnsi="Arial" w:cs="Arial"/>
          <w:sz w:val="20"/>
          <w:szCs w:val="20"/>
        </w:rPr>
        <w:t xml:space="preserve">third parties that work with Subscriber in </w:t>
      </w:r>
      <w:r w:rsidR="007D4480" w:rsidRPr="00B970C0">
        <w:rPr>
          <w:rFonts w:ascii="Arial" w:hAnsi="Arial" w:cs="Arial"/>
          <w:sz w:val="20"/>
          <w:szCs w:val="20"/>
        </w:rPr>
        <w:t>loan processing and origination</w:t>
      </w:r>
      <w:r w:rsidRPr="00B970C0">
        <w:rPr>
          <w:rFonts w:ascii="Arial" w:hAnsi="Arial" w:cs="Arial"/>
          <w:sz w:val="20"/>
          <w:szCs w:val="20"/>
        </w:rPr>
        <w:t>.</w:t>
      </w:r>
    </w:p>
    <w:p w14:paraId="0FAF0713" w14:textId="7B1A416E" w:rsidR="00B56742" w:rsidRPr="00B970C0" w:rsidRDefault="00B56742"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 xml:space="preserve">Documentation </w:t>
      </w:r>
      <w:r w:rsidRPr="00B970C0">
        <w:rPr>
          <w:rFonts w:ascii="Arial" w:hAnsi="Arial" w:cs="Arial"/>
          <w:sz w:val="20"/>
          <w:szCs w:val="20"/>
        </w:rPr>
        <w:t>means user documentation provided electronically by Calyx for use with the Hosted Service, as periodically updated.</w:t>
      </w:r>
    </w:p>
    <w:p w14:paraId="0D37AC48" w14:textId="07241774" w:rsidR="005505DF" w:rsidRPr="00B970C0" w:rsidRDefault="005505DF"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Fees</w:t>
      </w:r>
      <w:r w:rsidRPr="00B970C0">
        <w:rPr>
          <w:rFonts w:ascii="Arial" w:hAnsi="Arial" w:cs="Arial"/>
          <w:sz w:val="20"/>
          <w:szCs w:val="20"/>
        </w:rPr>
        <w:t xml:space="preserve"> means the fees paid for use of the </w:t>
      </w:r>
      <w:r w:rsidR="00775866" w:rsidRPr="00B970C0">
        <w:rPr>
          <w:rFonts w:ascii="Arial" w:hAnsi="Arial" w:cs="Arial"/>
          <w:sz w:val="20"/>
          <w:szCs w:val="20"/>
        </w:rPr>
        <w:t xml:space="preserve">Hosted </w:t>
      </w:r>
      <w:r w:rsidR="004E074C" w:rsidRPr="00B970C0">
        <w:rPr>
          <w:rFonts w:ascii="Arial" w:hAnsi="Arial" w:cs="Arial"/>
          <w:sz w:val="20"/>
          <w:szCs w:val="20"/>
        </w:rPr>
        <w:t>S</w:t>
      </w:r>
      <w:r w:rsidRPr="00B970C0">
        <w:rPr>
          <w:rFonts w:ascii="Arial" w:hAnsi="Arial" w:cs="Arial"/>
          <w:sz w:val="20"/>
          <w:szCs w:val="20"/>
        </w:rPr>
        <w:t xml:space="preserve">ervice, which are </w:t>
      </w:r>
      <w:r w:rsidR="00062638" w:rsidRPr="00B970C0">
        <w:rPr>
          <w:rFonts w:ascii="Arial" w:hAnsi="Arial" w:cs="Arial"/>
          <w:sz w:val="20"/>
          <w:szCs w:val="20"/>
        </w:rPr>
        <w:t>fees charged</w:t>
      </w:r>
      <w:r w:rsidR="002E46F1">
        <w:rPr>
          <w:rFonts w:ascii="Arial" w:hAnsi="Arial" w:cs="Arial"/>
          <w:sz w:val="20"/>
          <w:szCs w:val="20"/>
        </w:rPr>
        <w:t xml:space="preserve"> upon execution of this Agreement or</w:t>
      </w:r>
      <w:r w:rsidR="00062638" w:rsidRPr="00B970C0">
        <w:rPr>
          <w:rFonts w:ascii="Arial" w:hAnsi="Arial" w:cs="Arial"/>
          <w:sz w:val="20"/>
          <w:szCs w:val="20"/>
        </w:rPr>
        <w:t xml:space="preserve"> </w:t>
      </w:r>
      <w:proofErr w:type="gramStart"/>
      <w:r w:rsidR="00062638" w:rsidRPr="00B970C0">
        <w:rPr>
          <w:rFonts w:ascii="Arial" w:hAnsi="Arial" w:cs="Arial"/>
          <w:sz w:val="20"/>
          <w:szCs w:val="20"/>
        </w:rPr>
        <w:t>on a monthly basis</w:t>
      </w:r>
      <w:proofErr w:type="gramEnd"/>
      <w:r w:rsidR="00062638" w:rsidRPr="00B970C0">
        <w:rPr>
          <w:rFonts w:ascii="Arial" w:hAnsi="Arial" w:cs="Arial"/>
          <w:sz w:val="20"/>
          <w:szCs w:val="20"/>
        </w:rPr>
        <w:t>.</w:t>
      </w:r>
    </w:p>
    <w:p w14:paraId="07BECB6D" w14:textId="275C8C92" w:rsidR="00FA3AE6" w:rsidRPr="00B970C0" w:rsidRDefault="00FA3AE6"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Hosted Services</w:t>
      </w:r>
      <w:r w:rsidRPr="00B970C0">
        <w:rPr>
          <w:rFonts w:ascii="Arial" w:hAnsi="Arial" w:cs="Arial"/>
          <w:sz w:val="20"/>
          <w:szCs w:val="20"/>
        </w:rPr>
        <w:t>.  Means the services described in Exhibit A to this Agreement.</w:t>
      </w:r>
    </w:p>
    <w:p w14:paraId="7C6DCD56" w14:textId="1BC17D0E" w:rsidR="00465B49" w:rsidRPr="00B970C0" w:rsidRDefault="00465B49"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Path Sales Quote</w:t>
      </w:r>
      <w:r w:rsidR="00D63796" w:rsidRPr="00B970C0">
        <w:rPr>
          <w:rFonts w:ascii="Arial" w:hAnsi="Arial" w:cs="Arial"/>
          <w:i/>
          <w:sz w:val="20"/>
          <w:szCs w:val="20"/>
        </w:rPr>
        <w:t xml:space="preserve"> </w:t>
      </w:r>
      <w:r w:rsidR="00D63796" w:rsidRPr="00B970C0">
        <w:rPr>
          <w:rFonts w:ascii="Arial" w:hAnsi="Arial" w:cs="Arial"/>
          <w:sz w:val="20"/>
          <w:szCs w:val="20"/>
        </w:rPr>
        <w:t xml:space="preserve">refers to written authorization from </w:t>
      </w:r>
      <w:r w:rsidR="001F7D6A" w:rsidRPr="00B970C0">
        <w:rPr>
          <w:rFonts w:ascii="Arial" w:hAnsi="Arial" w:cs="Arial"/>
          <w:sz w:val="20"/>
          <w:szCs w:val="20"/>
        </w:rPr>
        <w:t>Subscriber</w:t>
      </w:r>
      <w:r w:rsidR="00D63796" w:rsidRPr="00B970C0">
        <w:rPr>
          <w:rFonts w:ascii="Arial" w:hAnsi="Arial" w:cs="Arial"/>
          <w:sz w:val="20"/>
          <w:szCs w:val="20"/>
        </w:rPr>
        <w:t xml:space="preserve"> for the purchase of the service and product.</w:t>
      </w:r>
    </w:p>
    <w:p w14:paraId="17ADAD91" w14:textId="455BCD51" w:rsidR="00D63796" w:rsidRPr="00B970C0" w:rsidRDefault="00DF22E7"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Product</w:t>
      </w:r>
      <w:r w:rsidR="00775866" w:rsidRPr="00B970C0">
        <w:rPr>
          <w:rFonts w:ascii="Arial" w:hAnsi="Arial" w:cs="Arial"/>
          <w:sz w:val="20"/>
          <w:szCs w:val="20"/>
        </w:rPr>
        <w:t xml:space="preserve"> means any </w:t>
      </w:r>
      <w:r w:rsidRPr="00B970C0">
        <w:rPr>
          <w:rFonts w:ascii="Arial" w:hAnsi="Arial" w:cs="Arial"/>
          <w:sz w:val="20"/>
          <w:szCs w:val="20"/>
        </w:rPr>
        <w:t xml:space="preserve">software and/or the </w:t>
      </w:r>
      <w:r w:rsidR="00775866" w:rsidRPr="00B970C0">
        <w:rPr>
          <w:rFonts w:ascii="Arial" w:hAnsi="Arial" w:cs="Arial"/>
          <w:sz w:val="20"/>
          <w:szCs w:val="20"/>
        </w:rPr>
        <w:t>H</w:t>
      </w:r>
      <w:r w:rsidRPr="00B970C0">
        <w:rPr>
          <w:rFonts w:ascii="Arial" w:hAnsi="Arial" w:cs="Arial"/>
          <w:sz w:val="20"/>
          <w:szCs w:val="20"/>
        </w:rPr>
        <w:t xml:space="preserve">osted </w:t>
      </w:r>
      <w:r w:rsidR="00775866" w:rsidRPr="00B970C0">
        <w:rPr>
          <w:rFonts w:ascii="Arial" w:hAnsi="Arial" w:cs="Arial"/>
          <w:sz w:val="20"/>
          <w:szCs w:val="20"/>
        </w:rPr>
        <w:t>S</w:t>
      </w:r>
      <w:r w:rsidRPr="00B970C0">
        <w:rPr>
          <w:rFonts w:ascii="Arial" w:hAnsi="Arial" w:cs="Arial"/>
          <w:sz w:val="20"/>
          <w:szCs w:val="20"/>
        </w:rPr>
        <w:t>ervice</w:t>
      </w:r>
      <w:r w:rsidR="00CF3D91" w:rsidRPr="00B970C0">
        <w:rPr>
          <w:rFonts w:ascii="Arial" w:hAnsi="Arial" w:cs="Arial"/>
          <w:sz w:val="20"/>
          <w:szCs w:val="20"/>
        </w:rPr>
        <w:t>.</w:t>
      </w:r>
    </w:p>
    <w:p w14:paraId="608F1296" w14:textId="3233C0DF" w:rsidR="00AB2DA4" w:rsidRPr="00B970C0" w:rsidRDefault="00AB2DA4"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Service Provider(s)</w:t>
      </w:r>
      <w:r w:rsidRPr="00B970C0">
        <w:rPr>
          <w:rFonts w:ascii="Arial" w:hAnsi="Arial" w:cs="Arial"/>
          <w:sz w:val="20"/>
          <w:szCs w:val="20"/>
        </w:rPr>
        <w:t xml:space="preserve"> refers to the </w:t>
      </w:r>
      <w:r w:rsidR="00D70435" w:rsidRPr="00B970C0">
        <w:rPr>
          <w:rFonts w:ascii="Arial" w:hAnsi="Arial" w:cs="Arial"/>
          <w:sz w:val="20"/>
          <w:szCs w:val="20"/>
        </w:rPr>
        <w:t>companies’</w:t>
      </w:r>
      <w:r w:rsidRPr="00B970C0">
        <w:rPr>
          <w:rFonts w:ascii="Arial" w:hAnsi="Arial" w:cs="Arial"/>
          <w:sz w:val="20"/>
          <w:szCs w:val="20"/>
        </w:rPr>
        <w:t xml:space="preserve"> providing services via the Interfaces.</w:t>
      </w:r>
    </w:p>
    <w:p w14:paraId="231E5011" w14:textId="71BA5B69" w:rsidR="00F5670E" w:rsidRPr="00B970C0" w:rsidRDefault="00BE47E5" w:rsidP="00E320E5">
      <w:pPr>
        <w:pStyle w:val="ListParagraph"/>
        <w:numPr>
          <w:ilvl w:val="1"/>
          <w:numId w:val="1"/>
        </w:numPr>
        <w:spacing w:after="0" w:line="240" w:lineRule="auto"/>
        <w:ind w:left="990" w:hanging="630"/>
        <w:jc w:val="both"/>
        <w:rPr>
          <w:rFonts w:ascii="Arial" w:hAnsi="Arial" w:cs="Arial"/>
          <w:strike/>
          <w:color w:val="FF0000"/>
          <w:sz w:val="20"/>
          <w:szCs w:val="20"/>
        </w:rPr>
      </w:pPr>
      <w:r w:rsidRPr="00B970C0">
        <w:rPr>
          <w:rFonts w:ascii="Arial" w:hAnsi="Arial" w:cs="Arial"/>
          <w:i/>
          <w:sz w:val="20"/>
          <w:szCs w:val="20"/>
        </w:rPr>
        <w:t xml:space="preserve">Site </w:t>
      </w:r>
      <w:r w:rsidRPr="00B970C0">
        <w:rPr>
          <w:rFonts w:ascii="Arial" w:hAnsi="Arial" w:cs="Arial"/>
          <w:sz w:val="20"/>
          <w:szCs w:val="20"/>
        </w:rPr>
        <w:t>means</w:t>
      </w:r>
      <w:r w:rsidR="00B56742" w:rsidRPr="00B970C0">
        <w:rPr>
          <w:rFonts w:ascii="Arial" w:hAnsi="Arial" w:cs="Arial"/>
          <w:sz w:val="20"/>
          <w:szCs w:val="20"/>
        </w:rPr>
        <w:t xml:space="preserve"> the URL</w:t>
      </w:r>
      <w:r w:rsidR="009C0A8D" w:rsidRPr="00B970C0">
        <w:rPr>
          <w:rFonts w:ascii="Arial" w:hAnsi="Arial" w:cs="Arial"/>
          <w:color w:val="FF0000"/>
          <w:sz w:val="20"/>
          <w:szCs w:val="20"/>
        </w:rPr>
        <w:t xml:space="preserve"> </w:t>
      </w:r>
      <w:hyperlink r:id="rId12" w:history="1">
        <w:r w:rsidR="00174F74" w:rsidRPr="00505438">
          <w:rPr>
            <w:rStyle w:val="Hyperlink"/>
            <w:rFonts w:ascii="Arial" w:hAnsi="Arial" w:cs="Arial"/>
            <w:sz w:val="20"/>
            <w:szCs w:val="20"/>
          </w:rPr>
          <w:t>www.calyxpath.com</w:t>
        </w:r>
      </w:hyperlink>
      <w:r w:rsidR="007D4480" w:rsidRPr="00B970C0">
        <w:rPr>
          <w:rFonts w:ascii="Arial" w:hAnsi="Arial" w:cs="Arial"/>
          <w:sz w:val="20"/>
          <w:szCs w:val="20"/>
        </w:rPr>
        <w:t>.</w:t>
      </w:r>
      <w:r w:rsidR="00361A59" w:rsidRPr="00B970C0">
        <w:rPr>
          <w:rFonts w:ascii="Arial" w:hAnsi="Arial" w:cs="Arial"/>
          <w:sz w:val="20"/>
          <w:szCs w:val="20"/>
        </w:rPr>
        <w:t xml:space="preserve">  </w:t>
      </w:r>
    </w:p>
    <w:p w14:paraId="4A93F4A2" w14:textId="1B5CBCD6" w:rsidR="00F5670E" w:rsidRPr="00B970C0" w:rsidRDefault="00F5670E" w:rsidP="00E320E5">
      <w:pPr>
        <w:pStyle w:val="ListParagraph"/>
        <w:numPr>
          <w:ilvl w:val="1"/>
          <w:numId w:val="1"/>
        </w:numPr>
        <w:spacing w:after="0" w:line="240" w:lineRule="auto"/>
        <w:ind w:left="990" w:hanging="630"/>
        <w:jc w:val="both"/>
        <w:rPr>
          <w:rFonts w:ascii="Arial" w:hAnsi="Arial" w:cs="Arial"/>
          <w:strike/>
          <w:sz w:val="20"/>
          <w:szCs w:val="20"/>
        </w:rPr>
      </w:pPr>
      <w:r w:rsidRPr="00B970C0">
        <w:rPr>
          <w:rFonts w:ascii="Arial" w:hAnsi="Arial" w:cs="Arial"/>
          <w:i/>
          <w:sz w:val="20"/>
          <w:szCs w:val="20"/>
        </w:rPr>
        <w:t>Software</w:t>
      </w:r>
      <w:r w:rsidRPr="00B970C0">
        <w:rPr>
          <w:rFonts w:ascii="Arial" w:hAnsi="Arial" w:cs="Arial"/>
          <w:sz w:val="20"/>
          <w:szCs w:val="20"/>
        </w:rPr>
        <w:t xml:space="preserve"> means the software applications and platforms that Calyx makes available to Subscriber via the internet</w:t>
      </w:r>
      <w:r w:rsidR="009C0A8D" w:rsidRPr="00B970C0">
        <w:rPr>
          <w:rFonts w:ascii="Arial" w:hAnsi="Arial" w:cs="Arial"/>
          <w:sz w:val="20"/>
          <w:szCs w:val="20"/>
        </w:rPr>
        <w:t>.</w:t>
      </w:r>
      <w:r w:rsidRPr="00B970C0">
        <w:rPr>
          <w:rFonts w:ascii="Arial" w:hAnsi="Arial" w:cs="Arial"/>
          <w:sz w:val="20"/>
          <w:szCs w:val="20"/>
        </w:rPr>
        <w:t xml:space="preserve"> </w:t>
      </w:r>
    </w:p>
    <w:p w14:paraId="44523767" w14:textId="39E68E62" w:rsidR="00DF22E7" w:rsidRPr="00B970C0" w:rsidRDefault="00DF22E7" w:rsidP="00E320E5">
      <w:pPr>
        <w:pStyle w:val="ListParagraph"/>
        <w:numPr>
          <w:ilvl w:val="1"/>
          <w:numId w:val="1"/>
        </w:numPr>
        <w:spacing w:after="0" w:line="240" w:lineRule="auto"/>
        <w:ind w:left="990" w:hanging="630"/>
        <w:jc w:val="both"/>
        <w:rPr>
          <w:rFonts w:ascii="Arial" w:hAnsi="Arial" w:cs="Arial"/>
          <w:color w:val="FF0000"/>
          <w:sz w:val="20"/>
          <w:szCs w:val="20"/>
        </w:rPr>
      </w:pPr>
      <w:r w:rsidRPr="00B970C0">
        <w:rPr>
          <w:rFonts w:ascii="Arial" w:hAnsi="Arial" w:cs="Arial"/>
          <w:i/>
          <w:sz w:val="20"/>
          <w:szCs w:val="20"/>
        </w:rPr>
        <w:t>Subscriber</w:t>
      </w:r>
      <w:r w:rsidRPr="00B970C0">
        <w:rPr>
          <w:rFonts w:ascii="Arial" w:hAnsi="Arial" w:cs="Arial"/>
          <w:sz w:val="20"/>
          <w:szCs w:val="20"/>
        </w:rPr>
        <w:t xml:space="preserve"> means </w:t>
      </w:r>
      <w:r w:rsidR="00B56742" w:rsidRPr="00B970C0">
        <w:rPr>
          <w:rFonts w:ascii="Arial" w:hAnsi="Arial" w:cs="Arial"/>
          <w:sz w:val="20"/>
          <w:szCs w:val="20"/>
        </w:rPr>
        <w:t xml:space="preserve">your </w:t>
      </w:r>
      <w:r w:rsidRPr="00B970C0">
        <w:rPr>
          <w:rFonts w:ascii="Arial" w:hAnsi="Arial" w:cs="Arial"/>
          <w:sz w:val="20"/>
          <w:szCs w:val="20"/>
        </w:rPr>
        <w:t>company</w:t>
      </w:r>
      <w:r w:rsidR="00FD4FA0" w:rsidRPr="00B970C0">
        <w:rPr>
          <w:rFonts w:ascii="Arial" w:hAnsi="Arial" w:cs="Arial"/>
          <w:sz w:val="20"/>
          <w:szCs w:val="20"/>
        </w:rPr>
        <w:t>.</w:t>
      </w:r>
    </w:p>
    <w:p w14:paraId="21244AB4" w14:textId="4FD29D07" w:rsidR="0075206F" w:rsidRPr="00B970C0" w:rsidRDefault="00E2673E" w:rsidP="00E320E5">
      <w:pPr>
        <w:pStyle w:val="ListParagraph"/>
        <w:numPr>
          <w:ilvl w:val="1"/>
          <w:numId w:val="1"/>
        </w:numPr>
        <w:spacing w:after="0" w:line="240" w:lineRule="auto"/>
        <w:ind w:left="990" w:hanging="630"/>
        <w:jc w:val="both"/>
        <w:rPr>
          <w:rFonts w:ascii="Arial" w:hAnsi="Arial" w:cs="Arial"/>
          <w:sz w:val="20"/>
          <w:szCs w:val="20"/>
        </w:rPr>
      </w:pPr>
      <w:r w:rsidRPr="00B970C0">
        <w:rPr>
          <w:rFonts w:ascii="Arial" w:hAnsi="Arial" w:cs="Arial"/>
          <w:i/>
          <w:sz w:val="20"/>
          <w:szCs w:val="20"/>
        </w:rPr>
        <w:t>Subscriber Data</w:t>
      </w:r>
      <w:r w:rsidR="00B56742" w:rsidRPr="00B970C0">
        <w:rPr>
          <w:rFonts w:ascii="Arial" w:hAnsi="Arial" w:cs="Arial"/>
          <w:sz w:val="20"/>
          <w:szCs w:val="20"/>
        </w:rPr>
        <w:t xml:space="preserve"> means borrower related loan file data</w:t>
      </w:r>
      <w:r w:rsidRPr="00B970C0">
        <w:rPr>
          <w:rFonts w:ascii="Arial" w:hAnsi="Arial" w:cs="Arial"/>
          <w:sz w:val="20"/>
          <w:szCs w:val="20"/>
        </w:rPr>
        <w:t xml:space="preserve"> information stored in the </w:t>
      </w:r>
      <w:r w:rsidR="00775866" w:rsidRPr="00B970C0">
        <w:rPr>
          <w:rFonts w:ascii="Arial" w:hAnsi="Arial" w:cs="Arial"/>
          <w:sz w:val="20"/>
          <w:szCs w:val="20"/>
        </w:rPr>
        <w:t>Hosted Service.</w:t>
      </w:r>
    </w:p>
    <w:p w14:paraId="08529E88" w14:textId="00C23F10" w:rsidR="001C6F7A" w:rsidRPr="00B970C0" w:rsidRDefault="001C6F7A" w:rsidP="00E320E5">
      <w:pPr>
        <w:pStyle w:val="ListParagraph"/>
        <w:numPr>
          <w:ilvl w:val="1"/>
          <w:numId w:val="1"/>
        </w:numPr>
        <w:spacing w:after="0" w:line="240" w:lineRule="auto"/>
        <w:ind w:left="990" w:hanging="630"/>
        <w:jc w:val="both"/>
        <w:rPr>
          <w:rFonts w:ascii="Arial" w:hAnsi="Arial" w:cs="Arial"/>
          <w:color w:val="FF0000"/>
          <w:sz w:val="20"/>
          <w:szCs w:val="20"/>
        </w:rPr>
      </w:pPr>
      <w:r w:rsidRPr="00B970C0">
        <w:rPr>
          <w:rFonts w:ascii="Arial" w:hAnsi="Arial" w:cs="Arial"/>
          <w:i/>
          <w:sz w:val="20"/>
          <w:szCs w:val="20"/>
        </w:rPr>
        <w:t>Subscription Services</w:t>
      </w:r>
      <w:r w:rsidRPr="00B970C0">
        <w:rPr>
          <w:rFonts w:ascii="Arial" w:hAnsi="Arial" w:cs="Arial"/>
          <w:sz w:val="20"/>
          <w:szCs w:val="20"/>
        </w:rPr>
        <w:t xml:space="preserve"> means the </w:t>
      </w:r>
      <w:r w:rsidR="009C0A8D" w:rsidRPr="00B970C0">
        <w:rPr>
          <w:rFonts w:ascii="Arial" w:hAnsi="Arial" w:cs="Arial"/>
          <w:sz w:val="20"/>
          <w:szCs w:val="20"/>
        </w:rPr>
        <w:t>Path</w:t>
      </w:r>
      <w:r w:rsidR="00F16498" w:rsidRPr="00B970C0">
        <w:rPr>
          <w:rFonts w:ascii="Arial" w:hAnsi="Arial" w:cs="Arial"/>
          <w:sz w:val="20"/>
          <w:szCs w:val="20"/>
        </w:rPr>
        <w:t xml:space="preserve"> Software</w:t>
      </w:r>
      <w:r w:rsidR="002C5008" w:rsidRPr="00B970C0">
        <w:rPr>
          <w:rFonts w:ascii="Arial" w:hAnsi="Arial" w:cs="Arial"/>
          <w:sz w:val="20"/>
          <w:szCs w:val="20"/>
        </w:rPr>
        <w:t xml:space="preserve"> described in Exhibit A</w:t>
      </w:r>
      <w:r w:rsidR="00775866" w:rsidRPr="00B970C0">
        <w:rPr>
          <w:rFonts w:ascii="Arial" w:hAnsi="Arial" w:cs="Arial"/>
          <w:sz w:val="20"/>
          <w:szCs w:val="20"/>
        </w:rPr>
        <w:t>.</w:t>
      </w:r>
    </w:p>
    <w:p w14:paraId="6498714A" w14:textId="36F9F59F" w:rsidR="001C6F7A" w:rsidRPr="00B970C0" w:rsidRDefault="001C6F7A" w:rsidP="00E320E5">
      <w:pPr>
        <w:pStyle w:val="ListParagraph"/>
        <w:numPr>
          <w:ilvl w:val="1"/>
          <w:numId w:val="1"/>
        </w:numPr>
        <w:spacing w:after="0" w:line="240" w:lineRule="auto"/>
        <w:ind w:left="990" w:hanging="630"/>
        <w:jc w:val="both"/>
        <w:rPr>
          <w:rFonts w:ascii="Arial" w:hAnsi="Arial" w:cs="Arial"/>
          <w:color w:val="FF0000"/>
          <w:sz w:val="20"/>
          <w:szCs w:val="20"/>
        </w:rPr>
      </w:pPr>
      <w:r w:rsidRPr="00B970C0">
        <w:rPr>
          <w:rFonts w:ascii="Arial" w:hAnsi="Arial" w:cs="Arial"/>
          <w:i/>
          <w:sz w:val="20"/>
          <w:szCs w:val="20"/>
        </w:rPr>
        <w:t>Subscription Term</w:t>
      </w:r>
      <w:r w:rsidRPr="00B970C0">
        <w:rPr>
          <w:rFonts w:ascii="Arial" w:hAnsi="Arial" w:cs="Arial"/>
          <w:sz w:val="20"/>
          <w:szCs w:val="20"/>
        </w:rPr>
        <w:t xml:space="preserve"> me</w:t>
      </w:r>
      <w:r w:rsidR="00EE3D5B" w:rsidRPr="00B970C0">
        <w:rPr>
          <w:rFonts w:ascii="Arial" w:hAnsi="Arial" w:cs="Arial"/>
          <w:sz w:val="20"/>
          <w:szCs w:val="20"/>
        </w:rPr>
        <w:t xml:space="preserve">ans the </w:t>
      </w:r>
      <w:proofErr w:type="gramStart"/>
      <w:r w:rsidR="00EE3D5B" w:rsidRPr="00B970C0">
        <w:rPr>
          <w:rFonts w:ascii="Arial" w:hAnsi="Arial" w:cs="Arial"/>
          <w:sz w:val="20"/>
          <w:szCs w:val="20"/>
        </w:rPr>
        <w:t>period of time</w:t>
      </w:r>
      <w:proofErr w:type="gramEnd"/>
      <w:r w:rsidR="00EE3D5B" w:rsidRPr="00B970C0">
        <w:rPr>
          <w:rFonts w:ascii="Arial" w:hAnsi="Arial" w:cs="Arial"/>
          <w:sz w:val="20"/>
          <w:szCs w:val="20"/>
        </w:rPr>
        <w:t xml:space="preserve"> during which</w:t>
      </w:r>
      <w:r w:rsidRPr="00B970C0">
        <w:rPr>
          <w:rFonts w:ascii="Arial" w:hAnsi="Arial" w:cs="Arial"/>
          <w:sz w:val="20"/>
          <w:szCs w:val="20"/>
        </w:rPr>
        <w:t xml:space="preserve"> Calyx is required to provide Subscriber with the </w:t>
      </w:r>
      <w:r w:rsidR="0021718A" w:rsidRPr="00B970C0">
        <w:rPr>
          <w:rFonts w:ascii="Arial" w:hAnsi="Arial" w:cs="Arial"/>
          <w:sz w:val="20"/>
          <w:szCs w:val="20"/>
        </w:rPr>
        <w:t>Hosted</w:t>
      </w:r>
      <w:r w:rsidRPr="00B970C0">
        <w:rPr>
          <w:rFonts w:ascii="Arial" w:hAnsi="Arial" w:cs="Arial"/>
          <w:sz w:val="20"/>
          <w:szCs w:val="20"/>
        </w:rPr>
        <w:t xml:space="preserve"> Services.</w:t>
      </w:r>
    </w:p>
    <w:p w14:paraId="414FEEF6" w14:textId="2DF4ACB3" w:rsidR="006D7601" w:rsidRPr="006D7601" w:rsidRDefault="001C6F7A" w:rsidP="006D7601">
      <w:pPr>
        <w:pStyle w:val="ListParagraph"/>
        <w:numPr>
          <w:ilvl w:val="1"/>
          <w:numId w:val="1"/>
        </w:numPr>
        <w:spacing w:after="0" w:line="240" w:lineRule="auto"/>
        <w:ind w:left="990" w:hanging="630"/>
        <w:jc w:val="both"/>
        <w:rPr>
          <w:rFonts w:ascii="Arial" w:hAnsi="Arial" w:cs="Arial"/>
          <w:color w:val="FF0000"/>
          <w:sz w:val="20"/>
          <w:szCs w:val="20"/>
        </w:rPr>
      </w:pPr>
      <w:r w:rsidRPr="00B970C0">
        <w:rPr>
          <w:rFonts w:ascii="Arial" w:hAnsi="Arial" w:cs="Arial"/>
          <w:i/>
          <w:sz w:val="20"/>
          <w:szCs w:val="20"/>
        </w:rPr>
        <w:t>Work Product</w:t>
      </w:r>
      <w:r w:rsidR="00775866" w:rsidRPr="00B970C0">
        <w:rPr>
          <w:rFonts w:ascii="Arial" w:hAnsi="Arial" w:cs="Arial"/>
          <w:sz w:val="20"/>
          <w:szCs w:val="20"/>
        </w:rPr>
        <w:t xml:space="preserve"> means object c</w:t>
      </w:r>
      <w:r w:rsidRPr="00B970C0">
        <w:rPr>
          <w:rFonts w:ascii="Arial" w:hAnsi="Arial" w:cs="Arial"/>
          <w:sz w:val="20"/>
          <w:szCs w:val="20"/>
        </w:rPr>
        <w:t>o</w:t>
      </w:r>
      <w:r w:rsidR="00775866" w:rsidRPr="00B970C0">
        <w:rPr>
          <w:rFonts w:ascii="Arial" w:hAnsi="Arial" w:cs="Arial"/>
          <w:sz w:val="20"/>
          <w:szCs w:val="20"/>
        </w:rPr>
        <w:t>d</w:t>
      </w:r>
      <w:r w:rsidRPr="00B970C0">
        <w:rPr>
          <w:rFonts w:ascii="Arial" w:hAnsi="Arial" w:cs="Arial"/>
          <w:sz w:val="20"/>
          <w:szCs w:val="20"/>
        </w:rPr>
        <w:t xml:space="preserve">e, source code, flow charts, documentation, information, reports, test results, </w:t>
      </w:r>
      <w:proofErr w:type="gramStart"/>
      <w:r w:rsidRPr="00B970C0">
        <w:rPr>
          <w:rFonts w:ascii="Arial" w:hAnsi="Arial" w:cs="Arial"/>
          <w:sz w:val="20"/>
          <w:szCs w:val="20"/>
        </w:rPr>
        <w:t>findings</w:t>
      </w:r>
      <w:r w:rsidR="00E97EF6" w:rsidRPr="00B970C0">
        <w:rPr>
          <w:rFonts w:ascii="Arial" w:hAnsi="Arial" w:cs="Arial"/>
          <w:sz w:val="20"/>
          <w:szCs w:val="20"/>
        </w:rPr>
        <w:t>,</w:t>
      </w:r>
      <w:r w:rsidR="00E97EF6">
        <w:rPr>
          <w:rFonts w:ascii="Arial" w:hAnsi="Arial" w:cs="Arial"/>
          <w:sz w:val="20"/>
          <w:szCs w:val="20"/>
        </w:rPr>
        <w:t xml:space="preserve"> </w:t>
      </w:r>
      <w:r w:rsidR="00E97EF6" w:rsidRPr="00B970C0">
        <w:rPr>
          <w:rFonts w:ascii="Arial" w:hAnsi="Arial" w:cs="Arial"/>
          <w:sz w:val="20"/>
          <w:szCs w:val="20"/>
        </w:rPr>
        <w:t>and</w:t>
      </w:r>
      <w:proofErr w:type="gramEnd"/>
      <w:r w:rsidR="00E97EF6" w:rsidRPr="00B970C0">
        <w:rPr>
          <w:rFonts w:ascii="Arial" w:hAnsi="Arial" w:cs="Arial"/>
          <w:sz w:val="20"/>
          <w:szCs w:val="20"/>
        </w:rPr>
        <w:t xml:space="preserve"> ideas</w:t>
      </w:r>
      <w:r w:rsidRPr="00B970C0">
        <w:rPr>
          <w:rFonts w:ascii="Arial" w:hAnsi="Arial" w:cs="Arial"/>
          <w:sz w:val="20"/>
          <w:szCs w:val="20"/>
        </w:rPr>
        <w:t xml:space="preserve"> and any works and other materials developed by Calyx in providing the </w:t>
      </w:r>
      <w:r w:rsidR="00775866" w:rsidRPr="00B970C0">
        <w:rPr>
          <w:rFonts w:ascii="Arial" w:hAnsi="Arial" w:cs="Arial"/>
          <w:sz w:val="20"/>
          <w:szCs w:val="20"/>
        </w:rPr>
        <w:t>Hosted Service</w:t>
      </w:r>
      <w:r w:rsidRPr="00B970C0">
        <w:rPr>
          <w:rFonts w:ascii="Arial" w:hAnsi="Arial" w:cs="Arial"/>
          <w:sz w:val="20"/>
          <w:szCs w:val="20"/>
        </w:rPr>
        <w:t xml:space="preserve"> to Subscriber.</w:t>
      </w:r>
    </w:p>
    <w:p w14:paraId="59AEF050" w14:textId="7356ACFD" w:rsidR="00DF22E7" w:rsidRPr="00B970C0" w:rsidRDefault="00344377" w:rsidP="00E320E5">
      <w:pPr>
        <w:pStyle w:val="ListParagraph"/>
        <w:numPr>
          <w:ilvl w:val="0"/>
          <w:numId w:val="2"/>
        </w:numPr>
        <w:spacing w:after="0" w:line="240" w:lineRule="auto"/>
        <w:jc w:val="both"/>
        <w:rPr>
          <w:rFonts w:ascii="Arial" w:hAnsi="Arial" w:cs="Arial"/>
          <w:b/>
          <w:color w:val="FF0000"/>
          <w:sz w:val="20"/>
          <w:szCs w:val="20"/>
        </w:rPr>
      </w:pPr>
      <w:r w:rsidRPr="00B970C0">
        <w:rPr>
          <w:rFonts w:ascii="Arial" w:hAnsi="Arial" w:cs="Arial"/>
          <w:b/>
          <w:sz w:val="20"/>
          <w:szCs w:val="20"/>
        </w:rPr>
        <w:lastRenderedPageBreak/>
        <w:t>SUBSCRIPTION SERVICES</w:t>
      </w:r>
      <w:r>
        <w:rPr>
          <w:rFonts w:ascii="Arial" w:hAnsi="Arial" w:cs="Arial"/>
          <w:b/>
          <w:sz w:val="20"/>
          <w:szCs w:val="20"/>
        </w:rPr>
        <w:t>.</w:t>
      </w:r>
      <w:r w:rsidRPr="00B970C0">
        <w:rPr>
          <w:rFonts w:ascii="Arial" w:hAnsi="Arial" w:cs="Arial"/>
          <w:b/>
          <w:sz w:val="20"/>
          <w:szCs w:val="20"/>
        </w:rPr>
        <w:t xml:space="preserve"> </w:t>
      </w:r>
      <w:r w:rsidR="006D7601" w:rsidRPr="00CC461F">
        <w:rPr>
          <w:rFonts w:ascii="Arial" w:hAnsi="Arial" w:cs="Arial"/>
          <w:i/>
          <w:sz w:val="20"/>
          <w:szCs w:val="20"/>
        </w:rPr>
        <w:t>Path</w:t>
      </w:r>
      <w:r w:rsidR="00004C5E">
        <w:rPr>
          <w:rFonts w:ascii="Arial" w:hAnsi="Arial" w:cs="Arial"/>
          <w:i/>
          <w:sz w:val="20"/>
          <w:szCs w:val="20"/>
        </w:rPr>
        <w:t xml:space="preserve"> PSG</w:t>
      </w:r>
      <w:r w:rsidR="006D7601" w:rsidRPr="00CC461F">
        <w:rPr>
          <w:rFonts w:ascii="Arial" w:hAnsi="Arial" w:cs="Arial"/>
          <w:i/>
          <w:sz w:val="20"/>
          <w:szCs w:val="20"/>
        </w:rPr>
        <w:t xml:space="preserve"> </w:t>
      </w:r>
      <w:r w:rsidR="006D7601" w:rsidRPr="00CC461F">
        <w:rPr>
          <w:rFonts w:ascii="Arial" w:hAnsi="Arial" w:cs="Arial"/>
          <w:iCs/>
          <w:sz w:val="20"/>
          <w:szCs w:val="20"/>
        </w:rPr>
        <w:t xml:space="preserve">means </w:t>
      </w:r>
      <w:r w:rsidR="00004C5E">
        <w:rPr>
          <w:rFonts w:ascii="Arial" w:hAnsi="Arial" w:cs="Arial"/>
          <w:iCs/>
          <w:sz w:val="20"/>
          <w:szCs w:val="20"/>
        </w:rPr>
        <w:t xml:space="preserve">Path </w:t>
      </w:r>
      <w:r w:rsidR="00004C5E">
        <w:rPr>
          <w:rFonts w:ascii="Arial" w:hAnsi="Arial" w:cs="Arial"/>
          <w:i/>
          <w:sz w:val="20"/>
          <w:szCs w:val="20"/>
        </w:rPr>
        <w:t xml:space="preserve">Professional Services </w:t>
      </w:r>
      <w:r w:rsidR="00FB52CC">
        <w:rPr>
          <w:rFonts w:ascii="Arial" w:hAnsi="Arial" w:cs="Arial"/>
          <w:i/>
          <w:sz w:val="20"/>
          <w:szCs w:val="20"/>
        </w:rPr>
        <w:t>Group</w:t>
      </w:r>
      <w:r w:rsidR="00FB52CC" w:rsidRPr="00CC461F">
        <w:rPr>
          <w:rFonts w:ascii="Arial" w:hAnsi="Arial" w:cs="Arial"/>
          <w:i/>
          <w:sz w:val="20"/>
          <w:szCs w:val="20"/>
        </w:rPr>
        <w:t>.</w:t>
      </w:r>
      <w:r w:rsidR="006D7601" w:rsidRPr="00CC461F">
        <w:rPr>
          <w:rFonts w:ascii="Arial" w:hAnsi="Arial" w:cs="Arial"/>
          <w:iCs/>
          <w:sz w:val="20"/>
          <w:szCs w:val="20"/>
        </w:rPr>
        <w:t xml:space="preserve">  Path </w:t>
      </w:r>
      <w:r w:rsidR="00004C5E">
        <w:rPr>
          <w:rFonts w:ascii="Arial" w:hAnsi="Arial" w:cs="Arial"/>
          <w:iCs/>
          <w:sz w:val="20"/>
          <w:szCs w:val="20"/>
        </w:rPr>
        <w:t>PSG</w:t>
      </w:r>
      <w:r w:rsidR="00004C5E" w:rsidRPr="00CC461F">
        <w:rPr>
          <w:rFonts w:ascii="Arial" w:hAnsi="Arial" w:cs="Arial"/>
          <w:iCs/>
          <w:sz w:val="20"/>
          <w:szCs w:val="20"/>
        </w:rPr>
        <w:t xml:space="preserve"> </w:t>
      </w:r>
      <w:r w:rsidR="006D7601" w:rsidRPr="00CC461F">
        <w:rPr>
          <w:rFonts w:ascii="Arial" w:hAnsi="Arial" w:cs="Arial"/>
          <w:iCs/>
          <w:sz w:val="20"/>
          <w:szCs w:val="20"/>
        </w:rPr>
        <w:t>will provide specific support around the features and functionality of the Subscription Service.</w:t>
      </w:r>
      <w:r w:rsidR="008E30A4">
        <w:rPr>
          <w:rFonts w:ascii="Arial" w:hAnsi="Arial" w:cs="Arial"/>
          <w:iCs/>
          <w:sz w:val="20"/>
          <w:szCs w:val="20"/>
        </w:rPr>
        <w:t xml:space="preserve">  </w:t>
      </w:r>
    </w:p>
    <w:p w14:paraId="27461810" w14:textId="5D97950D" w:rsidR="005122B1" w:rsidRPr="00B970C0" w:rsidRDefault="00911185" w:rsidP="00E320E5">
      <w:pPr>
        <w:pStyle w:val="ListParagraph"/>
        <w:numPr>
          <w:ilvl w:val="1"/>
          <w:numId w:val="2"/>
        </w:numPr>
        <w:spacing w:after="0" w:line="240" w:lineRule="auto"/>
        <w:ind w:left="990" w:hanging="630"/>
        <w:jc w:val="both"/>
        <w:rPr>
          <w:rFonts w:ascii="Arial" w:hAnsi="Arial" w:cs="Arial"/>
          <w:sz w:val="20"/>
          <w:szCs w:val="20"/>
        </w:rPr>
      </w:pPr>
      <w:r w:rsidRPr="00B970C0">
        <w:rPr>
          <w:rFonts w:ascii="Arial" w:hAnsi="Arial" w:cs="Arial"/>
          <w:sz w:val="20"/>
          <w:szCs w:val="20"/>
        </w:rPr>
        <w:t xml:space="preserve">Calyx will provide the </w:t>
      </w:r>
      <w:r w:rsidR="0021718A" w:rsidRPr="00B970C0">
        <w:rPr>
          <w:rFonts w:ascii="Arial" w:hAnsi="Arial" w:cs="Arial"/>
          <w:sz w:val="20"/>
          <w:szCs w:val="20"/>
        </w:rPr>
        <w:t>Hosted</w:t>
      </w:r>
      <w:r w:rsidR="00560BC2" w:rsidRPr="00B970C0">
        <w:rPr>
          <w:rFonts w:ascii="Arial" w:hAnsi="Arial" w:cs="Arial"/>
          <w:sz w:val="20"/>
          <w:szCs w:val="20"/>
        </w:rPr>
        <w:t xml:space="preserve"> Service</w:t>
      </w:r>
      <w:r w:rsidRPr="00B970C0">
        <w:rPr>
          <w:rFonts w:ascii="Arial" w:hAnsi="Arial" w:cs="Arial"/>
          <w:sz w:val="20"/>
          <w:szCs w:val="20"/>
        </w:rPr>
        <w:t xml:space="preserve">s in the manner described in </w:t>
      </w:r>
      <w:r w:rsidR="00F16498" w:rsidRPr="00B970C0">
        <w:rPr>
          <w:rFonts w:ascii="Arial" w:hAnsi="Arial" w:cs="Arial"/>
          <w:sz w:val="20"/>
          <w:szCs w:val="20"/>
        </w:rPr>
        <w:t xml:space="preserve">Exhibit A </w:t>
      </w:r>
      <w:r w:rsidR="009D11DF" w:rsidRPr="00B970C0">
        <w:rPr>
          <w:rFonts w:ascii="Arial" w:hAnsi="Arial" w:cs="Arial"/>
          <w:sz w:val="20"/>
          <w:szCs w:val="20"/>
        </w:rPr>
        <w:t xml:space="preserve">and B </w:t>
      </w:r>
      <w:r w:rsidRPr="00B970C0">
        <w:rPr>
          <w:rFonts w:ascii="Arial" w:hAnsi="Arial" w:cs="Arial"/>
          <w:sz w:val="20"/>
          <w:szCs w:val="20"/>
        </w:rPr>
        <w:t xml:space="preserve">to this Agreement.  </w:t>
      </w:r>
      <w:r w:rsidR="00886E43" w:rsidRPr="00B970C0">
        <w:rPr>
          <w:rFonts w:ascii="Arial" w:hAnsi="Arial" w:cs="Arial"/>
          <w:sz w:val="20"/>
          <w:szCs w:val="20"/>
        </w:rPr>
        <w:t xml:space="preserve">Calyx grants Subscriber a right to </w:t>
      </w:r>
      <w:r w:rsidR="00DF22E7" w:rsidRPr="00B970C0">
        <w:rPr>
          <w:rFonts w:ascii="Arial" w:hAnsi="Arial" w:cs="Arial"/>
          <w:sz w:val="20"/>
          <w:szCs w:val="20"/>
        </w:rPr>
        <w:t xml:space="preserve">access and use the </w:t>
      </w:r>
      <w:r w:rsidR="00775866" w:rsidRPr="00B970C0">
        <w:rPr>
          <w:rFonts w:ascii="Arial" w:hAnsi="Arial" w:cs="Arial"/>
          <w:sz w:val="20"/>
          <w:szCs w:val="20"/>
        </w:rPr>
        <w:t xml:space="preserve">Hosted </w:t>
      </w:r>
      <w:r w:rsidR="00DF22E7" w:rsidRPr="00B970C0">
        <w:rPr>
          <w:rFonts w:ascii="Arial" w:hAnsi="Arial" w:cs="Arial"/>
          <w:sz w:val="20"/>
          <w:szCs w:val="20"/>
        </w:rPr>
        <w:t xml:space="preserve">Service </w:t>
      </w:r>
      <w:r w:rsidR="00362C5C" w:rsidRPr="00B970C0">
        <w:rPr>
          <w:rFonts w:ascii="Arial" w:hAnsi="Arial" w:cs="Arial"/>
          <w:sz w:val="20"/>
          <w:szCs w:val="20"/>
        </w:rPr>
        <w:t xml:space="preserve">subject to the terms and conditions of this Agreement.  Only Authorized Users may use the </w:t>
      </w:r>
      <w:r w:rsidR="00775866" w:rsidRPr="00B970C0">
        <w:rPr>
          <w:rFonts w:ascii="Arial" w:hAnsi="Arial" w:cs="Arial"/>
          <w:sz w:val="20"/>
          <w:szCs w:val="20"/>
        </w:rPr>
        <w:t>Hosted Service</w:t>
      </w:r>
      <w:r w:rsidR="00362C5C" w:rsidRPr="00B970C0">
        <w:rPr>
          <w:rFonts w:ascii="Arial" w:hAnsi="Arial" w:cs="Arial"/>
          <w:sz w:val="20"/>
          <w:szCs w:val="20"/>
        </w:rPr>
        <w:t xml:space="preserve">, and only up to the permitted number of Authorized Users.  </w:t>
      </w:r>
      <w:r w:rsidR="005122B1" w:rsidRPr="00B970C0">
        <w:rPr>
          <w:rFonts w:ascii="Arial" w:hAnsi="Arial" w:cs="Arial"/>
          <w:sz w:val="20"/>
          <w:szCs w:val="20"/>
        </w:rPr>
        <w:t xml:space="preserve">  </w:t>
      </w:r>
    </w:p>
    <w:p w14:paraId="148AB7B6" w14:textId="0AE0302E" w:rsidR="00651CFF" w:rsidRPr="00B970C0" w:rsidRDefault="00886E43" w:rsidP="00E320E5">
      <w:pPr>
        <w:pStyle w:val="ListParagraph"/>
        <w:numPr>
          <w:ilvl w:val="1"/>
          <w:numId w:val="2"/>
        </w:numPr>
        <w:spacing w:after="0" w:line="240" w:lineRule="auto"/>
        <w:ind w:left="990" w:hanging="630"/>
        <w:jc w:val="both"/>
        <w:rPr>
          <w:rFonts w:ascii="Arial" w:hAnsi="Arial" w:cs="Arial"/>
          <w:sz w:val="20"/>
          <w:szCs w:val="20"/>
        </w:rPr>
      </w:pPr>
      <w:r w:rsidRPr="00B970C0">
        <w:rPr>
          <w:rFonts w:ascii="Arial" w:hAnsi="Arial" w:cs="Arial"/>
          <w:sz w:val="20"/>
          <w:szCs w:val="20"/>
        </w:rPr>
        <w:t xml:space="preserve">The </w:t>
      </w:r>
      <w:r w:rsidR="00775866" w:rsidRPr="00B970C0">
        <w:rPr>
          <w:rFonts w:ascii="Arial" w:hAnsi="Arial" w:cs="Arial"/>
          <w:sz w:val="20"/>
          <w:szCs w:val="20"/>
        </w:rPr>
        <w:t xml:space="preserve">Hosted </w:t>
      </w:r>
      <w:r w:rsidR="00D81B94" w:rsidRPr="00B970C0">
        <w:rPr>
          <w:rFonts w:ascii="Arial" w:hAnsi="Arial" w:cs="Arial"/>
          <w:sz w:val="20"/>
          <w:szCs w:val="20"/>
        </w:rPr>
        <w:t xml:space="preserve">Service </w:t>
      </w:r>
      <w:r w:rsidRPr="00B970C0">
        <w:rPr>
          <w:rFonts w:ascii="Arial" w:hAnsi="Arial" w:cs="Arial"/>
          <w:sz w:val="20"/>
          <w:szCs w:val="20"/>
        </w:rPr>
        <w:t>is located on servers that are controlled by Calyx</w:t>
      </w:r>
      <w:r w:rsidR="00753673" w:rsidRPr="00B970C0">
        <w:rPr>
          <w:rFonts w:ascii="Arial" w:hAnsi="Arial" w:cs="Arial"/>
          <w:sz w:val="20"/>
          <w:szCs w:val="20"/>
        </w:rPr>
        <w:t>, as provided in Exhibit A to this Agreement</w:t>
      </w:r>
      <w:r w:rsidRPr="00B970C0">
        <w:rPr>
          <w:rFonts w:ascii="Arial" w:hAnsi="Arial" w:cs="Arial"/>
          <w:sz w:val="20"/>
          <w:szCs w:val="20"/>
        </w:rPr>
        <w:t xml:space="preserve">.  </w:t>
      </w:r>
      <w:r w:rsidR="00044152" w:rsidRPr="00B970C0">
        <w:rPr>
          <w:rFonts w:ascii="Arial" w:hAnsi="Arial" w:cs="Arial"/>
          <w:sz w:val="20"/>
          <w:szCs w:val="20"/>
        </w:rPr>
        <w:t>Subscribers</w:t>
      </w:r>
      <w:r w:rsidR="00775866" w:rsidRPr="00B970C0">
        <w:rPr>
          <w:rFonts w:ascii="Arial" w:hAnsi="Arial" w:cs="Arial"/>
          <w:sz w:val="20"/>
          <w:szCs w:val="20"/>
        </w:rPr>
        <w:t xml:space="preserve"> may access the Hosted </w:t>
      </w:r>
      <w:r w:rsidRPr="00B970C0">
        <w:rPr>
          <w:rFonts w:ascii="Arial" w:hAnsi="Arial" w:cs="Arial"/>
          <w:sz w:val="20"/>
          <w:szCs w:val="20"/>
        </w:rPr>
        <w:t>S</w:t>
      </w:r>
      <w:r w:rsidR="004E074C" w:rsidRPr="00B970C0">
        <w:rPr>
          <w:rFonts w:ascii="Arial" w:hAnsi="Arial" w:cs="Arial"/>
          <w:sz w:val="20"/>
          <w:szCs w:val="20"/>
        </w:rPr>
        <w:t>ervice</w:t>
      </w:r>
      <w:r w:rsidRPr="00B970C0">
        <w:rPr>
          <w:rFonts w:ascii="Arial" w:hAnsi="Arial" w:cs="Arial"/>
          <w:sz w:val="20"/>
          <w:szCs w:val="20"/>
        </w:rPr>
        <w:t xml:space="preserve"> but </w:t>
      </w:r>
      <w:proofErr w:type="gramStart"/>
      <w:r w:rsidRPr="00B970C0">
        <w:rPr>
          <w:rFonts w:ascii="Arial" w:hAnsi="Arial" w:cs="Arial"/>
          <w:sz w:val="20"/>
          <w:szCs w:val="20"/>
        </w:rPr>
        <w:t>has</w:t>
      </w:r>
      <w:proofErr w:type="gramEnd"/>
      <w:r w:rsidRPr="00B970C0">
        <w:rPr>
          <w:rFonts w:ascii="Arial" w:hAnsi="Arial" w:cs="Arial"/>
          <w:sz w:val="20"/>
          <w:szCs w:val="20"/>
        </w:rPr>
        <w:t xml:space="preserve"> no right to receive a copy of the object or source code to the </w:t>
      </w:r>
      <w:r w:rsidR="00560BC2" w:rsidRPr="00B970C0">
        <w:rPr>
          <w:rFonts w:ascii="Arial" w:hAnsi="Arial" w:cs="Arial"/>
          <w:sz w:val="20"/>
          <w:szCs w:val="20"/>
        </w:rPr>
        <w:t>Subscription</w:t>
      </w:r>
      <w:r w:rsidR="00775866" w:rsidRPr="00B970C0">
        <w:rPr>
          <w:rFonts w:ascii="Arial" w:hAnsi="Arial" w:cs="Arial"/>
          <w:sz w:val="20"/>
          <w:szCs w:val="20"/>
        </w:rPr>
        <w:t xml:space="preserve"> </w:t>
      </w:r>
      <w:r w:rsidRPr="00B970C0">
        <w:rPr>
          <w:rFonts w:ascii="Arial" w:hAnsi="Arial" w:cs="Arial"/>
          <w:sz w:val="20"/>
          <w:szCs w:val="20"/>
        </w:rPr>
        <w:t>S</w:t>
      </w:r>
      <w:r w:rsidR="004E074C" w:rsidRPr="00B970C0">
        <w:rPr>
          <w:rFonts w:ascii="Arial" w:hAnsi="Arial" w:cs="Arial"/>
          <w:sz w:val="20"/>
          <w:szCs w:val="20"/>
        </w:rPr>
        <w:t>ervice</w:t>
      </w:r>
      <w:r w:rsidRPr="00B970C0">
        <w:rPr>
          <w:rFonts w:ascii="Arial" w:hAnsi="Arial" w:cs="Arial"/>
          <w:sz w:val="20"/>
          <w:szCs w:val="20"/>
        </w:rPr>
        <w:t>.</w:t>
      </w:r>
      <w:r w:rsidR="00C14F40" w:rsidRPr="00B970C0">
        <w:rPr>
          <w:rFonts w:ascii="Arial" w:hAnsi="Arial" w:cs="Arial"/>
          <w:sz w:val="20"/>
          <w:szCs w:val="20"/>
        </w:rPr>
        <w:t xml:space="preserve">  </w:t>
      </w:r>
      <w:r w:rsidR="001414CC" w:rsidRPr="00B970C0">
        <w:rPr>
          <w:rFonts w:ascii="Arial" w:hAnsi="Arial" w:cs="Arial"/>
          <w:sz w:val="20"/>
          <w:szCs w:val="20"/>
        </w:rPr>
        <w:t xml:space="preserve">Calyx regularly updates </w:t>
      </w:r>
      <w:r w:rsidR="00E2673E" w:rsidRPr="00B970C0">
        <w:rPr>
          <w:rFonts w:ascii="Arial" w:hAnsi="Arial" w:cs="Arial"/>
          <w:sz w:val="20"/>
          <w:szCs w:val="20"/>
        </w:rPr>
        <w:t xml:space="preserve">or upgrades </w:t>
      </w:r>
      <w:r w:rsidR="001414CC" w:rsidRPr="00B970C0">
        <w:rPr>
          <w:rFonts w:ascii="Arial" w:hAnsi="Arial" w:cs="Arial"/>
          <w:sz w:val="20"/>
          <w:szCs w:val="20"/>
        </w:rPr>
        <w:t xml:space="preserve">the </w:t>
      </w:r>
      <w:r w:rsidR="00560BC2" w:rsidRPr="00B970C0">
        <w:rPr>
          <w:rFonts w:ascii="Arial" w:hAnsi="Arial" w:cs="Arial"/>
          <w:sz w:val="20"/>
          <w:szCs w:val="20"/>
        </w:rPr>
        <w:t>Subscription</w:t>
      </w:r>
      <w:r w:rsidR="00775866" w:rsidRPr="00B970C0">
        <w:rPr>
          <w:rFonts w:ascii="Arial" w:hAnsi="Arial" w:cs="Arial"/>
          <w:sz w:val="20"/>
          <w:szCs w:val="20"/>
        </w:rPr>
        <w:t xml:space="preserve"> </w:t>
      </w:r>
      <w:r w:rsidR="001414CC" w:rsidRPr="00B970C0">
        <w:rPr>
          <w:rFonts w:ascii="Arial" w:hAnsi="Arial" w:cs="Arial"/>
          <w:sz w:val="20"/>
          <w:szCs w:val="20"/>
        </w:rPr>
        <w:t xml:space="preserve">Services. </w:t>
      </w:r>
    </w:p>
    <w:p w14:paraId="06357B7C" w14:textId="660274CA" w:rsidR="00EB5368" w:rsidRDefault="000A123E" w:rsidP="00EB5368">
      <w:pPr>
        <w:pStyle w:val="ListParagraph"/>
        <w:numPr>
          <w:ilvl w:val="1"/>
          <w:numId w:val="2"/>
        </w:numPr>
        <w:spacing w:after="0" w:line="240" w:lineRule="auto"/>
        <w:ind w:left="990" w:hanging="630"/>
        <w:jc w:val="both"/>
        <w:rPr>
          <w:rFonts w:ascii="Arial" w:hAnsi="Arial" w:cs="Arial"/>
          <w:sz w:val="20"/>
          <w:szCs w:val="20"/>
        </w:rPr>
      </w:pPr>
      <w:r w:rsidRPr="00B970C0">
        <w:rPr>
          <w:rFonts w:ascii="Arial" w:hAnsi="Arial" w:cs="Arial"/>
          <w:sz w:val="20"/>
          <w:szCs w:val="20"/>
        </w:rPr>
        <w:t>Calyx will provide the Subscription Services ordered by Subscriber, in the manner provided in Exhibit A to this Agreement.</w:t>
      </w:r>
    </w:p>
    <w:p w14:paraId="2A663DC9" w14:textId="75D9052E" w:rsidR="00EB5368" w:rsidRPr="00E6084F" w:rsidRDefault="00EB5368" w:rsidP="00EB5368">
      <w:pPr>
        <w:pStyle w:val="ListParagraph"/>
        <w:numPr>
          <w:ilvl w:val="1"/>
          <w:numId w:val="2"/>
        </w:numPr>
        <w:spacing w:after="0" w:line="240" w:lineRule="auto"/>
        <w:ind w:left="990" w:hanging="630"/>
        <w:jc w:val="both"/>
        <w:rPr>
          <w:rFonts w:ascii="Arial" w:hAnsi="Arial" w:cs="Arial"/>
          <w:sz w:val="20"/>
          <w:szCs w:val="20"/>
        </w:rPr>
      </w:pPr>
      <w:r>
        <w:rPr>
          <w:rFonts w:ascii="Arial" w:hAnsi="Arial" w:cs="Arial"/>
          <w:sz w:val="20"/>
          <w:szCs w:val="20"/>
        </w:rPr>
        <w:t>Additional “Service Options” identified on Exhibit C hereto are available and may be accessed upon mutual agreement of the Parties.</w:t>
      </w:r>
      <w:r w:rsidR="008352C5">
        <w:rPr>
          <w:rFonts w:ascii="Arial" w:hAnsi="Arial" w:cs="Arial"/>
          <w:sz w:val="20"/>
          <w:szCs w:val="20"/>
        </w:rPr>
        <w:t xml:space="preserve">  All fees listed on Exhibit C are subject to change by Calyx without prior notice.</w:t>
      </w:r>
    </w:p>
    <w:p w14:paraId="41BDD66F" w14:textId="44A3EB8F" w:rsidR="002C1399" w:rsidRPr="00B970C0" w:rsidRDefault="005169BD" w:rsidP="00E320E5">
      <w:pPr>
        <w:pStyle w:val="ListParagraph"/>
        <w:numPr>
          <w:ilvl w:val="0"/>
          <w:numId w:val="2"/>
        </w:numPr>
        <w:spacing w:after="0" w:line="240" w:lineRule="auto"/>
        <w:jc w:val="both"/>
        <w:rPr>
          <w:rFonts w:ascii="Arial" w:hAnsi="Arial" w:cs="Arial"/>
          <w:sz w:val="20"/>
          <w:szCs w:val="20"/>
        </w:rPr>
      </w:pPr>
      <w:r w:rsidRPr="00B970C0">
        <w:rPr>
          <w:rFonts w:ascii="Arial" w:hAnsi="Arial" w:cs="Arial"/>
          <w:b/>
          <w:sz w:val="20"/>
          <w:szCs w:val="20"/>
        </w:rPr>
        <w:t>CONDITIONS OF USE</w:t>
      </w:r>
      <w:r w:rsidR="002C1399" w:rsidRPr="00B970C0">
        <w:rPr>
          <w:rFonts w:ascii="Arial" w:hAnsi="Arial" w:cs="Arial"/>
          <w:sz w:val="20"/>
          <w:szCs w:val="20"/>
        </w:rPr>
        <w:t xml:space="preserve">.  The </w:t>
      </w:r>
      <w:r w:rsidR="00775866" w:rsidRPr="00B970C0">
        <w:rPr>
          <w:rFonts w:ascii="Arial" w:hAnsi="Arial" w:cs="Arial"/>
          <w:sz w:val="20"/>
          <w:szCs w:val="20"/>
        </w:rPr>
        <w:t>Hosted S</w:t>
      </w:r>
      <w:r w:rsidR="002C1399" w:rsidRPr="00B970C0">
        <w:rPr>
          <w:rFonts w:ascii="Arial" w:hAnsi="Arial" w:cs="Arial"/>
          <w:sz w:val="20"/>
          <w:szCs w:val="20"/>
        </w:rPr>
        <w:t xml:space="preserve">ervice provided to Subscriber </w:t>
      </w:r>
      <w:r w:rsidR="00F83FF1">
        <w:rPr>
          <w:rFonts w:ascii="Arial" w:hAnsi="Arial" w:cs="Arial"/>
          <w:sz w:val="20"/>
          <w:szCs w:val="20"/>
        </w:rPr>
        <w:t xml:space="preserve">are </w:t>
      </w:r>
      <w:r w:rsidR="002C1399" w:rsidRPr="00B970C0">
        <w:rPr>
          <w:rFonts w:ascii="Arial" w:hAnsi="Arial" w:cs="Arial"/>
          <w:sz w:val="20"/>
          <w:szCs w:val="20"/>
        </w:rPr>
        <w:t>non-exclusive, non-transferable (except as provided in Section</w:t>
      </w:r>
      <w:r w:rsidR="001603E9" w:rsidRPr="00B970C0">
        <w:rPr>
          <w:rFonts w:ascii="Arial" w:hAnsi="Arial" w:cs="Arial"/>
          <w:sz w:val="20"/>
          <w:szCs w:val="20"/>
        </w:rPr>
        <w:t xml:space="preserve"> 12</w:t>
      </w:r>
      <w:r w:rsidR="002C1399" w:rsidRPr="00B970C0">
        <w:rPr>
          <w:rFonts w:ascii="Arial" w:hAnsi="Arial" w:cs="Arial"/>
          <w:sz w:val="20"/>
          <w:szCs w:val="20"/>
        </w:rPr>
        <w:t xml:space="preserve"> </w:t>
      </w:r>
      <w:r w:rsidR="00476C3E" w:rsidRPr="00B970C0">
        <w:rPr>
          <w:rFonts w:ascii="Arial" w:hAnsi="Arial" w:cs="Arial"/>
          <w:sz w:val="20"/>
          <w:szCs w:val="20"/>
        </w:rPr>
        <w:t>(Assignment and Transfer)</w:t>
      </w:r>
      <w:r w:rsidR="00BE0B23">
        <w:rPr>
          <w:rFonts w:ascii="Arial" w:hAnsi="Arial" w:cs="Arial"/>
          <w:sz w:val="20"/>
          <w:szCs w:val="20"/>
        </w:rPr>
        <w:t>,</w:t>
      </w:r>
      <w:r w:rsidR="002C1399" w:rsidRPr="00B970C0">
        <w:rPr>
          <w:rFonts w:ascii="Arial" w:hAnsi="Arial" w:cs="Arial"/>
          <w:sz w:val="20"/>
          <w:szCs w:val="20"/>
        </w:rPr>
        <w:t xml:space="preserve"> and are for Subscriber’s internal business use only</w:t>
      </w:r>
      <w:r w:rsidR="00281654" w:rsidRPr="00B970C0">
        <w:rPr>
          <w:rFonts w:ascii="Arial" w:hAnsi="Arial" w:cs="Arial"/>
          <w:sz w:val="20"/>
          <w:szCs w:val="20"/>
        </w:rPr>
        <w:t xml:space="preserve">, including use by and on behalf of </w:t>
      </w:r>
      <w:r w:rsidR="005A281C" w:rsidRPr="00B970C0">
        <w:rPr>
          <w:rFonts w:ascii="Arial" w:hAnsi="Arial" w:cs="Arial"/>
          <w:sz w:val="20"/>
          <w:szCs w:val="20"/>
        </w:rPr>
        <w:t xml:space="preserve">Subscribers </w:t>
      </w:r>
      <w:r w:rsidR="00281654" w:rsidRPr="00B970C0">
        <w:rPr>
          <w:rFonts w:ascii="Arial" w:hAnsi="Arial" w:cs="Arial"/>
          <w:sz w:val="20"/>
          <w:szCs w:val="20"/>
        </w:rPr>
        <w:t>Correspondents</w:t>
      </w:r>
      <w:r w:rsidR="002C1399" w:rsidRPr="00B970C0">
        <w:rPr>
          <w:rFonts w:ascii="Arial" w:hAnsi="Arial" w:cs="Arial"/>
          <w:sz w:val="20"/>
          <w:szCs w:val="20"/>
        </w:rPr>
        <w:t xml:space="preserve">.  </w:t>
      </w:r>
      <w:r w:rsidR="00044152" w:rsidRPr="00B970C0">
        <w:rPr>
          <w:rFonts w:ascii="Arial" w:hAnsi="Arial" w:cs="Arial"/>
          <w:sz w:val="20"/>
          <w:szCs w:val="20"/>
        </w:rPr>
        <w:t>Subscribers’</w:t>
      </w:r>
      <w:r w:rsidR="002C1399" w:rsidRPr="00B970C0">
        <w:rPr>
          <w:rFonts w:ascii="Arial" w:hAnsi="Arial" w:cs="Arial"/>
          <w:sz w:val="20"/>
          <w:szCs w:val="20"/>
        </w:rPr>
        <w:t xml:space="preserve"> right to use the </w:t>
      </w:r>
      <w:r w:rsidR="00775866" w:rsidRPr="00B970C0">
        <w:rPr>
          <w:rFonts w:ascii="Arial" w:hAnsi="Arial" w:cs="Arial"/>
          <w:sz w:val="20"/>
          <w:szCs w:val="20"/>
        </w:rPr>
        <w:t xml:space="preserve">Hosted </w:t>
      </w:r>
      <w:r w:rsidR="002C1399" w:rsidRPr="00B970C0">
        <w:rPr>
          <w:rFonts w:ascii="Arial" w:hAnsi="Arial" w:cs="Arial"/>
          <w:sz w:val="20"/>
          <w:szCs w:val="20"/>
        </w:rPr>
        <w:t xml:space="preserve">Service </w:t>
      </w:r>
      <w:r w:rsidR="00F102AF">
        <w:rPr>
          <w:rFonts w:ascii="Arial" w:hAnsi="Arial" w:cs="Arial"/>
          <w:sz w:val="20"/>
          <w:szCs w:val="20"/>
        </w:rPr>
        <w:t xml:space="preserve">are </w:t>
      </w:r>
      <w:r w:rsidR="002C1399" w:rsidRPr="00B970C0">
        <w:rPr>
          <w:rFonts w:ascii="Arial" w:hAnsi="Arial" w:cs="Arial"/>
          <w:sz w:val="20"/>
          <w:szCs w:val="20"/>
        </w:rPr>
        <w:t xml:space="preserve">conditional upon the following.  Subscriber may not (1) sell, rent or lease the </w:t>
      </w:r>
      <w:r w:rsidR="00560BC2" w:rsidRPr="00B970C0">
        <w:rPr>
          <w:rFonts w:ascii="Arial" w:hAnsi="Arial" w:cs="Arial"/>
          <w:sz w:val="20"/>
          <w:szCs w:val="20"/>
        </w:rPr>
        <w:t>Subscription</w:t>
      </w:r>
      <w:r w:rsidR="00775866" w:rsidRPr="00B970C0">
        <w:rPr>
          <w:rFonts w:ascii="Arial" w:hAnsi="Arial" w:cs="Arial"/>
          <w:sz w:val="20"/>
          <w:szCs w:val="20"/>
        </w:rPr>
        <w:t xml:space="preserve"> </w:t>
      </w:r>
      <w:r w:rsidR="002C1399" w:rsidRPr="00B970C0">
        <w:rPr>
          <w:rFonts w:ascii="Arial" w:hAnsi="Arial" w:cs="Arial"/>
          <w:sz w:val="20"/>
          <w:szCs w:val="20"/>
        </w:rPr>
        <w:t xml:space="preserve">Service; (2) make the </w:t>
      </w:r>
      <w:r w:rsidR="00775866" w:rsidRPr="00B970C0">
        <w:rPr>
          <w:rFonts w:ascii="Arial" w:hAnsi="Arial" w:cs="Arial"/>
          <w:sz w:val="20"/>
          <w:szCs w:val="20"/>
        </w:rPr>
        <w:t xml:space="preserve">Hosted </w:t>
      </w:r>
      <w:r w:rsidR="002C1399" w:rsidRPr="00B970C0">
        <w:rPr>
          <w:rFonts w:ascii="Arial" w:hAnsi="Arial" w:cs="Arial"/>
          <w:sz w:val="20"/>
          <w:szCs w:val="20"/>
        </w:rPr>
        <w:t>Service available to anyon</w:t>
      </w:r>
      <w:r w:rsidR="005122B1" w:rsidRPr="00B970C0">
        <w:rPr>
          <w:rFonts w:ascii="Arial" w:hAnsi="Arial" w:cs="Arial"/>
          <w:sz w:val="20"/>
          <w:szCs w:val="20"/>
        </w:rPr>
        <w:t xml:space="preserve">e who is not an Authorized User; (3) create any derivative works based upon the </w:t>
      </w:r>
      <w:r w:rsidR="00775866" w:rsidRPr="00B970C0">
        <w:rPr>
          <w:rFonts w:ascii="Arial" w:hAnsi="Arial" w:cs="Arial"/>
          <w:sz w:val="20"/>
          <w:szCs w:val="20"/>
        </w:rPr>
        <w:t xml:space="preserve">Hosted </w:t>
      </w:r>
      <w:r w:rsidR="00CF3D91" w:rsidRPr="00B970C0">
        <w:rPr>
          <w:rFonts w:ascii="Arial" w:hAnsi="Arial" w:cs="Arial"/>
          <w:sz w:val="20"/>
          <w:szCs w:val="20"/>
        </w:rPr>
        <w:t>Service</w:t>
      </w:r>
      <w:r w:rsidR="005122B1" w:rsidRPr="00B970C0">
        <w:rPr>
          <w:rFonts w:ascii="Arial" w:hAnsi="Arial" w:cs="Arial"/>
          <w:sz w:val="20"/>
          <w:szCs w:val="20"/>
        </w:rPr>
        <w:t xml:space="preserve"> or </w:t>
      </w:r>
      <w:r w:rsidR="00775866" w:rsidRPr="00B970C0">
        <w:rPr>
          <w:rFonts w:ascii="Arial" w:hAnsi="Arial" w:cs="Arial"/>
          <w:sz w:val="20"/>
          <w:szCs w:val="20"/>
        </w:rPr>
        <w:t>d</w:t>
      </w:r>
      <w:r w:rsidR="005122B1" w:rsidRPr="00B970C0">
        <w:rPr>
          <w:rFonts w:ascii="Arial" w:hAnsi="Arial" w:cs="Arial"/>
          <w:sz w:val="20"/>
          <w:szCs w:val="20"/>
        </w:rPr>
        <w:t xml:space="preserve">ocumentation; (4) copy any feature, design or graphic, or reverse engineer the </w:t>
      </w:r>
      <w:r w:rsidR="00775866" w:rsidRPr="00B970C0">
        <w:rPr>
          <w:rFonts w:ascii="Arial" w:hAnsi="Arial" w:cs="Arial"/>
          <w:sz w:val="20"/>
          <w:szCs w:val="20"/>
        </w:rPr>
        <w:t xml:space="preserve">Hosted </w:t>
      </w:r>
      <w:r w:rsidR="005122B1" w:rsidRPr="00B970C0">
        <w:rPr>
          <w:rFonts w:ascii="Arial" w:hAnsi="Arial" w:cs="Arial"/>
          <w:sz w:val="20"/>
          <w:szCs w:val="20"/>
        </w:rPr>
        <w:t>S</w:t>
      </w:r>
      <w:r w:rsidR="004E074C" w:rsidRPr="00B970C0">
        <w:rPr>
          <w:rFonts w:ascii="Arial" w:hAnsi="Arial" w:cs="Arial"/>
          <w:sz w:val="20"/>
          <w:szCs w:val="20"/>
        </w:rPr>
        <w:t>ervice</w:t>
      </w:r>
      <w:r w:rsidR="005122B1" w:rsidRPr="00B970C0">
        <w:rPr>
          <w:rFonts w:ascii="Arial" w:hAnsi="Arial" w:cs="Arial"/>
          <w:sz w:val="20"/>
          <w:szCs w:val="20"/>
        </w:rPr>
        <w:t xml:space="preserve">; (5) </w:t>
      </w:r>
      <w:r w:rsidR="00C11703" w:rsidRPr="00B970C0">
        <w:rPr>
          <w:rFonts w:ascii="Arial" w:hAnsi="Arial" w:cs="Arial"/>
          <w:sz w:val="20"/>
          <w:szCs w:val="20"/>
        </w:rPr>
        <w:t xml:space="preserve">access the </w:t>
      </w:r>
      <w:r w:rsidR="00775866" w:rsidRPr="00B970C0">
        <w:rPr>
          <w:rFonts w:ascii="Arial" w:hAnsi="Arial" w:cs="Arial"/>
          <w:sz w:val="20"/>
          <w:szCs w:val="20"/>
        </w:rPr>
        <w:t xml:space="preserve">Hosted </w:t>
      </w:r>
      <w:r w:rsidR="00C11703" w:rsidRPr="00B970C0">
        <w:rPr>
          <w:rFonts w:ascii="Arial" w:hAnsi="Arial" w:cs="Arial"/>
          <w:sz w:val="20"/>
          <w:szCs w:val="20"/>
        </w:rPr>
        <w:t>Services (</w:t>
      </w:r>
      <w:proofErr w:type="spellStart"/>
      <w:r w:rsidR="00C11703" w:rsidRPr="00B970C0">
        <w:rPr>
          <w:rFonts w:ascii="Arial" w:hAnsi="Arial" w:cs="Arial"/>
          <w:sz w:val="20"/>
          <w:szCs w:val="20"/>
        </w:rPr>
        <w:t>i</w:t>
      </w:r>
      <w:proofErr w:type="spellEnd"/>
      <w:r w:rsidR="00C11703" w:rsidRPr="00B970C0">
        <w:rPr>
          <w:rFonts w:ascii="Arial" w:hAnsi="Arial" w:cs="Arial"/>
          <w:sz w:val="20"/>
          <w:szCs w:val="20"/>
        </w:rPr>
        <w:t xml:space="preserve">) in order to build a competitive solution or to assist someone else to build a competitive solution; or (ii) if Subscriber is an employee of a Calyx competitor; (6) use the </w:t>
      </w:r>
      <w:r w:rsidR="00775866" w:rsidRPr="00B970C0">
        <w:rPr>
          <w:rFonts w:ascii="Arial" w:hAnsi="Arial" w:cs="Arial"/>
          <w:sz w:val="20"/>
          <w:szCs w:val="20"/>
        </w:rPr>
        <w:t xml:space="preserve">Hosted </w:t>
      </w:r>
      <w:r w:rsidR="00C11703" w:rsidRPr="00B970C0">
        <w:rPr>
          <w:rFonts w:ascii="Arial" w:hAnsi="Arial" w:cs="Arial"/>
          <w:sz w:val="20"/>
          <w:szCs w:val="20"/>
        </w:rPr>
        <w:t xml:space="preserve">Service in a way that violates any criminal or civil law; (7) </w:t>
      </w:r>
      <w:r w:rsidR="00352A23" w:rsidRPr="00B970C0">
        <w:rPr>
          <w:rFonts w:ascii="Arial" w:hAnsi="Arial" w:cs="Arial"/>
          <w:sz w:val="20"/>
          <w:szCs w:val="20"/>
        </w:rPr>
        <w:t>load test the</w:t>
      </w:r>
      <w:r w:rsidR="00C11703" w:rsidRPr="00B970C0">
        <w:rPr>
          <w:rFonts w:ascii="Arial" w:hAnsi="Arial" w:cs="Arial"/>
          <w:sz w:val="20"/>
          <w:szCs w:val="20"/>
        </w:rPr>
        <w:t xml:space="preserve"> </w:t>
      </w:r>
      <w:r w:rsidR="00775866" w:rsidRPr="00B970C0">
        <w:rPr>
          <w:rFonts w:ascii="Arial" w:hAnsi="Arial" w:cs="Arial"/>
          <w:sz w:val="20"/>
          <w:szCs w:val="20"/>
        </w:rPr>
        <w:t xml:space="preserve">Hosted </w:t>
      </w:r>
      <w:r w:rsidR="00CF3D91" w:rsidRPr="00B970C0">
        <w:rPr>
          <w:rFonts w:ascii="Arial" w:hAnsi="Arial" w:cs="Arial"/>
          <w:sz w:val="20"/>
          <w:szCs w:val="20"/>
        </w:rPr>
        <w:t>Service</w:t>
      </w:r>
      <w:r w:rsidR="00C11703" w:rsidRPr="00B970C0">
        <w:rPr>
          <w:rFonts w:ascii="Arial" w:hAnsi="Arial" w:cs="Arial"/>
          <w:sz w:val="20"/>
          <w:szCs w:val="20"/>
        </w:rPr>
        <w:t xml:space="preserve"> in order to test scalability</w:t>
      </w:r>
      <w:r w:rsidR="00352A23" w:rsidRPr="00B970C0">
        <w:rPr>
          <w:rFonts w:ascii="Arial" w:hAnsi="Arial" w:cs="Arial"/>
          <w:sz w:val="20"/>
          <w:szCs w:val="20"/>
        </w:rPr>
        <w:t>, as Calyx will provide a tester server for load testing</w:t>
      </w:r>
      <w:r w:rsidR="00C11703" w:rsidRPr="00B970C0">
        <w:rPr>
          <w:rFonts w:ascii="Arial" w:hAnsi="Arial" w:cs="Arial"/>
          <w:sz w:val="20"/>
          <w:szCs w:val="20"/>
        </w:rPr>
        <w:t xml:space="preserve">; or, (8) exceed the usage limits listed in the </w:t>
      </w:r>
      <w:r w:rsidR="00CB1E6E" w:rsidRPr="00B970C0">
        <w:rPr>
          <w:rFonts w:ascii="Arial" w:hAnsi="Arial" w:cs="Arial"/>
          <w:sz w:val="20"/>
          <w:szCs w:val="20"/>
        </w:rPr>
        <w:t>Path Sales Quote</w:t>
      </w:r>
      <w:r w:rsidR="00062638" w:rsidRPr="00B970C0">
        <w:rPr>
          <w:rFonts w:ascii="Arial" w:hAnsi="Arial" w:cs="Arial"/>
          <w:sz w:val="20"/>
          <w:szCs w:val="20"/>
        </w:rPr>
        <w:t>.</w:t>
      </w:r>
    </w:p>
    <w:p w14:paraId="2AD8482D" w14:textId="77777777" w:rsidR="00D81B94" w:rsidRPr="00B970C0" w:rsidRDefault="005169BD" w:rsidP="00E320E5">
      <w:pPr>
        <w:pStyle w:val="ListParagraph"/>
        <w:numPr>
          <w:ilvl w:val="0"/>
          <w:numId w:val="2"/>
        </w:numPr>
        <w:spacing w:after="0" w:line="240" w:lineRule="auto"/>
        <w:jc w:val="both"/>
        <w:rPr>
          <w:rFonts w:ascii="Arial" w:hAnsi="Arial" w:cs="Arial"/>
          <w:sz w:val="20"/>
          <w:szCs w:val="20"/>
        </w:rPr>
      </w:pPr>
      <w:r w:rsidRPr="00B970C0">
        <w:rPr>
          <w:rFonts w:ascii="Arial" w:hAnsi="Arial" w:cs="Arial"/>
          <w:b/>
          <w:sz w:val="20"/>
          <w:szCs w:val="20"/>
        </w:rPr>
        <w:t>SUBSCRIBER DATA</w:t>
      </w:r>
      <w:r w:rsidR="00362C5C" w:rsidRPr="00B970C0">
        <w:rPr>
          <w:rFonts w:ascii="Arial" w:hAnsi="Arial" w:cs="Arial"/>
          <w:b/>
          <w:sz w:val="20"/>
          <w:szCs w:val="20"/>
        </w:rPr>
        <w:t xml:space="preserve">.  </w:t>
      </w:r>
    </w:p>
    <w:p w14:paraId="4655B6BF" w14:textId="4B3606BC" w:rsidR="00D81B94" w:rsidRPr="00B970C0" w:rsidRDefault="00044152" w:rsidP="00E320E5">
      <w:pPr>
        <w:pStyle w:val="ListParagraph"/>
        <w:numPr>
          <w:ilvl w:val="1"/>
          <w:numId w:val="2"/>
        </w:numPr>
        <w:spacing w:after="0" w:line="240" w:lineRule="auto"/>
        <w:ind w:left="990" w:hanging="630"/>
        <w:jc w:val="both"/>
        <w:rPr>
          <w:rFonts w:ascii="Arial" w:hAnsi="Arial" w:cs="Arial"/>
          <w:sz w:val="20"/>
          <w:szCs w:val="20"/>
        </w:rPr>
      </w:pPr>
      <w:r w:rsidRPr="00B970C0">
        <w:rPr>
          <w:rFonts w:ascii="Arial" w:hAnsi="Arial" w:cs="Arial"/>
          <w:sz w:val="20"/>
          <w:szCs w:val="20"/>
        </w:rPr>
        <w:t>Subscribers retain</w:t>
      </w:r>
      <w:r w:rsidR="00362C5C" w:rsidRPr="00B970C0">
        <w:rPr>
          <w:rFonts w:ascii="Arial" w:hAnsi="Arial" w:cs="Arial"/>
          <w:sz w:val="20"/>
          <w:szCs w:val="20"/>
        </w:rPr>
        <w:t xml:space="preserve"> ownership of any </w:t>
      </w:r>
      <w:r w:rsidR="00775866" w:rsidRPr="00B970C0">
        <w:rPr>
          <w:rFonts w:ascii="Arial" w:hAnsi="Arial" w:cs="Arial"/>
          <w:sz w:val="20"/>
          <w:szCs w:val="20"/>
        </w:rPr>
        <w:t>Subscriber D</w:t>
      </w:r>
      <w:r w:rsidR="00362C5C" w:rsidRPr="00B970C0">
        <w:rPr>
          <w:rFonts w:ascii="Arial" w:hAnsi="Arial" w:cs="Arial"/>
          <w:sz w:val="20"/>
          <w:szCs w:val="20"/>
        </w:rPr>
        <w:t xml:space="preserve">ata </w:t>
      </w:r>
      <w:r w:rsidR="007F5A1E" w:rsidRPr="00B970C0">
        <w:rPr>
          <w:rFonts w:ascii="Arial" w:hAnsi="Arial" w:cs="Arial"/>
          <w:sz w:val="20"/>
          <w:szCs w:val="20"/>
        </w:rPr>
        <w:t xml:space="preserve">that Subscriber provides through the </w:t>
      </w:r>
      <w:r w:rsidR="00775866" w:rsidRPr="00B970C0">
        <w:rPr>
          <w:rFonts w:ascii="Arial" w:hAnsi="Arial" w:cs="Arial"/>
          <w:sz w:val="20"/>
          <w:szCs w:val="20"/>
        </w:rPr>
        <w:t xml:space="preserve">Hosted </w:t>
      </w:r>
      <w:r w:rsidR="007F5A1E" w:rsidRPr="00B970C0">
        <w:rPr>
          <w:rFonts w:ascii="Arial" w:hAnsi="Arial" w:cs="Arial"/>
          <w:sz w:val="20"/>
          <w:szCs w:val="20"/>
        </w:rPr>
        <w:t xml:space="preserve">Services.  </w:t>
      </w:r>
      <w:r w:rsidR="00AC3724" w:rsidRPr="00B970C0">
        <w:rPr>
          <w:rFonts w:ascii="Arial" w:hAnsi="Arial" w:cs="Arial"/>
          <w:sz w:val="20"/>
          <w:szCs w:val="20"/>
        </w:rPr>
        <w:t xml:space="preserve">Calyx will provide Subscriber with access to, and transfer of, such data for management and reporting purposes as required by Subscriber.  </w:t>
      </w:r>
      <w:r w:rsidR="007F5A1E" w:rsidRPr="00B970C0">
        <w:rPr>
          <w:rFonts w:ascii="Arial" w:hAnsi="Arial" w:cs="Arial"/>
          <w:sz w:val="20"/>
          <w:szCs w:val="20"/>
        </w:rPr>
        <w:t xml:space="preserve">Subscriber’s use of the </w:t>
      </w:r>
      <w:r w:rsidR="00775866" w:rsidRPr="00B970C0">
        <w:rPr>
          <w:rFonts w:ascii="Arial" w:hAnsi="Arial" w:cs="Arial"/>
          <w:sz w:val="20"/>
          <w:szCs w:val="20"/>
        </w:rPr>
        <w:t xml:space="preserve">Hosted </w:t>
      </w:r>
      <w:r w:rsidR="007F5A1E" w:rsidRPr="00B970C0">
        <w:rPr>
          <w:rFonts w:ascii="Arial" w:hAnsi="Arial" w:cs="Arial"/>
          <w:sz w:val="20"/>
          <w:szCs w:val="20"/>
        </w:rPr>
        <w:t xml:space="preserve">Service and all </w:t>
      </w:r>
      <w:r w:rsidR="00775866" w:rsidRPr="00B970C0">
        <w:rPr>
          <w:rFonts w:ascii="Arial" w:hAnsi="Arial" w:cs="Arial"/>
          <w:sz w:val="20"/>
          <w:szCs w:val="20"/>
        </w:rPr>
        <w:t xml:space="preserve">Subscriber </w:t>
      </w:r>
      <w:r w:rsidR="007F5A1E" w:rsidRPr="00B970C0">
        <w:rPr>
          <w:rFonts w:ascii="Arial" w:hAnsi="Arial" w:cs="Arial"/>
          <w:sz w:val="20"/>
          <w:szCs w:val="20"/>
        </w:rPr>
        <w:t xml:space="preserve">Data must comply with the Subscriber’s own privacy policies and all domestic, foreign and international laws and regulations, including those relating to data privacy, or personal data.  </w:t>
      </w:r>
    </w:p>
    <w:p w14:paraId="61509367" w14:textId="2CA142FD" w:rsidR="00D81B94" w:rsidRPr="00B970C0" w:rsidRDefault="00D81B94" w:rsidP="00E320E5">
      <w:pPr>
        <w:pStyle w:val="ListParagraph"/>
        <w:numPr>
          <w:ilvl w:val="1"/>
          <w:numId w:val="2"/>
        </w:numPr>
        <w:spacing w:after="0" w:line="240" w:lineRule="auto"/>
        <w:ind w:left="990" w:hanging="630"/>
        <w:jc w:val="both"/>
        <w:rPr>
          <w:rFonts w:ascii="Arial" w:hAnsi="Arial" w:cs="Arial"/>
          <w:sz w:val="20"/>
          <w:szCs w:val="20"/>
        </w:rPr>
      </w:pPr>
      <w:r w:rsidRPr="00B970C0">
        <w:rPr>
          <w:rFonts w:ascii="Arial" w:hAnsi="Arial" w:cs="Arial"/>
          <w:sz w:val="20"/>
          <w:szCs w:val="20"/>
        </w:rPr>
        <w:t xml:space="preserve">Calyx </w:t>
      </w:r>
      <w:r w:rsidR="001150F1" w:rsidRPr="00B970C0">
        <w:rPr>
          <w:rFonts w:ascii="Arial" w:hAnsi="Arial" w:cs="Arial"/>
          <w:sz w:val="20"/>
          <w:szCs w:val="20"/>
        </w:rPr>
        <w:t xml:space="preserve">agrees that it is responsible to </w:t>
      </w:r>
      <w:r w:rsidRPr="00B970C0">
        <w:rPr>
          <w:rFonts w:ascii="Arial" w:hAnsi="Arial" w:cs="Arial"/>
          <w:sz w:val="20"/>
          <w:szCs w:val="20"/>
        </w:rPr>
        <w:t xml:space="preserve">keep the </w:t>
      </w:r>
      <w:r w:rsidR="00775866" w:rsidRPr="00B970C0">
        <w:rPr>
          <w:rFonts w:ascii="Arial" w:hAnsi="Arial" w:cs="Arial"/>
          <w:sz w:val="20"/>
          <w:szCs w:val="20"/>
        </w:rPr>
        <w:t xml:space="preserve">Subscriber </w:t>
      </w:r>
      <w:r w:rsidRPr="00B970C0">
        <w:rPr>
          <w:rFonts w:ascii="Arial" w:hAnsi="Arial" w:cs="Arial"/>
          <w:sz w:val="20"/>
          <w:szCs w:val="20"/>
        </w:rPr>
        <w:t xml:space="preserve">Data confidential. Calyx </w:t>
      </w:r>
      <w:r w:rsidR="006600C2">
        <w:rPr>
          <w:rFonts w:ascii="Arial" w:hAnsi="Arial" w:cs="Arial"/>
          <w:sz w:val="20"/>
          <w:szCs w:val="20"/>
        </w:rPr>
        <w:t xml:space="preserve">will </w:t>
      </w:r>
      <w:r w:rsidRPr="00B970C0">
        <w:rPr>
          <w:rFonts w:ascii="Arial" w:hAnsi="Arial" w:cs="Arial"/>
          <w:sz w:val="20"/>
          <w:szCs w:val="20"/>
        </w:rPr>
        <w:t xml:space="preserve">take </w:t>
      </w:r>
      <w:r w:rsidR="00281654" w:rsidRPr="00B970C0">
        <w:rPr>
          <w:rFonts w:ascii="Arial" w:hAnsi="Arial" w:cs="Arial"/>
          <w:sz w:val="20"/>
          <w:szCs w:val="20"/>
        </w:rPr>
        <w:t>the</w:t>
      </w:r>
      <w:r w:rsidRPr="00B970C0">
        <w:rPr>
          <w:rFonts w:ascii="Arial" w:hAnsi="Arial" w:cs="Arial"/>
          <w:sz w:val="20"/>
          <w:szCs w:val="20"/>
        </w:rPr>
        <w:t xml:space="preserve"> technical and organizational measures </w:t>
      </w:r>
      <w:r w:rsidR="00281654" w:rsidRPr="00B970C0">
        <w:rPr>
          <w:rFonts w:ascii="Arial" w:hAnsi="Arial" w:cs="Arial"/>
          <w:sz w:val="20"/>
          <w:szCs w:val="20"/>
        </w:rPr>
        <w:t xml:space="preserve">described in this Agreement, including but not limited to those described in Exhibit </w:t>
      </w:r>
      <w:r w:rsidR="00222A3B" w:rsidRPr="00B970C0">
        <w:rPr>
          <w:rFonts w:ascii="Arial" w:hAnsi="Arial" w:cs="Arial"/>
          <w:sz w:val="20"/>
          <w:szCs w:val="20"/>
        </w:rPr>
        <w:t>A</w:t>
      </w:r>
      <w:r w:rsidR="007606D1" w:rsidRPr="00B970C0">
        <w:rPr>
          <w:rFonts w:ascii="Arial" w:hAnsi="Arial" w:cs="Arial"/>
          <w:sz w:val="20"/>
          <w:szCs w:val="20"/>
        </w:rPr>
        <w:t xml:space="preserve"> </w:t>
      </w:r>
      <w:r w:rsidR="00281654" w:rsidRPr="00B970C0">
        <w:rPr>
          <w:rFonts w:ascii="Arial" w:hAnsi="Arial" w:cs="Arial"/>
          <w:sz w:val="20"/>
          <w:szCs w:val="20"/>
        </w:rPr>
        <w:t>to this Agreement</w:t>
      </w:r>
      <w:r w:rsidR="007606D1" w:rsidRPr="00B970C0">
        <w:rPr>
          <w:rFonts w:ascii="Arial" w:hAnsi="Arial" w:cs="Arial"/>
          <w:sz w:val="20"/>
          <w:szCs w:val="20"/>
        </w:rPr>
        <w:t>,</w:t>
      </w:r>
      <w:r w:rsidR="00281654" w:rsidRPr="00B970C0">
        <w:rPr>
          <w:rFonts w:ascii="Arial" w:hAnsi="Arial" w:cs="Arial"/>
          <w:sz w:val="20"/>
          <w:szCs w:val="20"/>
        </w:rPr>
        <w:t xml:space="preserve"> </w:t>
      </w:r>
      <w:r w:rsidRPr="00B970C0">
        <w:rPr>
          <w:rFonts w:ascii="Arial" w:hAnsi="Arial" w:cs="Arial"/>
          <w:sz w:val="20"/>
          <w:szCs w:val="20"/>
        </w:rPr>
        <w:t>to keep personal data secure and to protect it against accidental loss or unlawful destructions, alteration, disclosure or access</w:t>
      </w:r>
      <w:r w:rsidR="00BF3E70" w:rsidRPr="00B970C0">
        <w:rPr>
          <w:rFonts w:ascii="Arial" w:hAnsi="Arial" w:cs="Arial"/>
          <w:sz w:val="20"/>
          <w:szCs w:val="20"/>
        </w:rPr>
        <w:t>.</w:t>
      </w:r>
      <w:r w:rsidRPr="00B970C0">
        <w:rPr>
          <w:rFonts w:ascii="Arial" w:hAnsi="Arial" w:cs="Arial"/>
          <w:sz w:val="20"/>
          <w:szCs w:val="20"/>
        </w:rPr>
        <w:t xml:space="preserve">  </w:t>
      </w:r>
      <w:r w:rsidR="00AC3724" w:rsidRPr="00B970C0">
        <w:rPr>
          <w:rFonts w:ascii="Arial" w:hAnsi="Arial" w:cs="Arial"/>
          <w:sz w:val="20"/>
          <w:szCs w:val="20"/>
        </w:rPr>
        <w:t>Specifically, Calyx agrees not to use or disclose a</w:t>
      </w:r>
      <w:r w:rsidR="006F570B" w:rsidRPr="00B970C0">
        <w:rPr>
          <w:rFonts w:ascii="Arial" w:hAnsi="Arial" w:cs="Arial"/>
          <w:sz w:val="20"/>
          <w:szCs w:val="20"/>
        </w:rPr>
        <w:t>n</w:t>
      </w:r>
      <w:r w:rsidR="00AC3724" w:rsidRPr="00B970C0">
        <w:rPr>
          <w:rFonts w:ascii="Arial" w:hAnsi="Arial" w:cs="Arial"/>
          <w:sz w:val="20"/>
          <w:szCs w:val="20"/>
        </w:rPr>
        <w:t xml:space="preserve">y “non-public personal </w:t>
      </w:r>
      <w:r w:rsidR="00515550" w:rsidRPr="00B970C0">
        <w:rPr>
          <w:rFonts w:ascii="Arial" w:hAnsi="Arial" w:cs="Arial"/>
          <w:sz w:val="20"/>
          <w:szCs w:val="20"/>
        </w:rPr>
        <w:t>information</w:t>
      </w:r>
      <w:r w:rsidR="00AC3724" w:rsidRPr="00B970C0">
        <w:rPr>
          <w:rFonts w:ascii="Arial" w:hAnsi="Arial" w:cs="Arial"/>
          <w:sz w:val="20"/>
          <w:szCs w:val="20"/>
        </w:rPr>
        <w:t xml:space="preserve"> about Subscriber’s customers.  Calyx will promptly notify Subscriber of an</w:t>
      </w:r>
      <w:r w:rsidR="00CB1E6E" w:rsidRPr="00B970C0">
        <w:rPr>
          <w:rFonts w:ascii="Arial" w:hAnsi="Arial" w:cs="Arial"/>
          <w:sz w:val="20"/>
          <w:szCs w:val="20"/>
        </w:rPr>
        <w:t>y</w:t>
      </w:r>
      <w:r w:rsidR="00AC3724" w:rsidRPr="00B970C0">
        <w:rPr>
          <w:rFonts w:ascii="Arial" w:hAnsi="Arial" w:cs="Arial"/>
          <w:sz w:val="20"/>
          <w:szCs w:val="20"/>
        </w:rPr>
        <w:t xml:space="preserve"> breaches of such data including </w:t>
      </w:r>
      <w:r w:rsidR="00515550" w:rsidRPr="00B970C0">
        <w:rPr>
          <w:rFonts w:ascii="Arial" w:hAnsi="Arial" w:cs="Arial"/>
          <w:sz w:val="20"/>
          <w:szCs w:val="20"/>
        </w:rPr>
        <w:t>the nature of the b</w:t>
      </w:r>
      <w:r w:rsidR="00AC3724" w:rsidRPr="00B970C0">
        <w:rPr>
          <w:rFonts w:ascii="Arial" w:hAnsi="Arial" w:cs="Arial"/>
          <w:sz w:val="20"/>
          <w:szCs w:val="20"/>
        </w:rPr>
        <w:t>rea</w:t>
      </w:r>
      <w:r w:rsidR="00515550" w:rsidRPr="00B970C0">
        <w:rPr>
          <w:rFonts w:ascii="Arial" w:hAnsi="Arial" w:cs="Arial"/>
          <w:sz w:val="20"/>
          <w:szCs w:val="20"/>
        </w:rPr>
        <w:t>c</w:t>
      </w:r>
      <w:r w:rsidR="00AC3724" w:rsidRPr="00B970C0">
        <w:rPr>
          <w:rFonts w:ascii="Arial" w:hAnsi="Arial" w:cs="Arial"/>
          <w:sz w:val="20"/>
          <w:szCs w:val="20"/>
        </w:rPr>
        <w:t xml:space="preserve">h, the </w:t>
      </w:r>
      <w:r w:rsidR="00515550" w:rsidRPr="00B970C0">
        <w:rPr>
          <w:rFonts w:ascii="Arial" w:hAnsi="Arial" w:cs="Arial"/>
          <w:sz w:val="20"/>
          <w:szCs w:val="20"/>
        </w:rPr>
        <w:t>t</w:t>
      </w:r>
      <w:r w:rsidR="00AC3724" w:rsidRPr="00B970C0">
        <w:rPr>
          <w:rFonts w:ascii="Arial" w:hAnsi="Arial" w:cs="Arial"/>
          <w:sz w:val="20"/>
          <w:szCs w:val="20"/>
        </w:rPr>
        <w:t>ype and amount of data compromised or taken, and the remedia</w:t>
      </w:r>
      <w:r w:rsidR="00515550" w:rsidRPr="00B970C0">
        <w:rPr>
          <w:rFonts w:ascii="Arial" w:hAnsi="Arial" w:cs="Arial"/>
          <w:sz w:val="20"/>
          <w:szCs w:val="20"/>
        </w:rPr>
        <w:t>t</w:t>
      </w:r>
      <w:r w:rsidR="00AC3724" w:rsidRPr="00B970C0">
        <w:rPr>
          <w:rFonts w:ascii="Arial" w:hAnsi="Arial" w:cs="Arial"/>
          <w:sz w:val="20"/>
          <w:szCs w:val="20"/>
        </w:rPr>
        <w:t xml:space="preserve">ion undertaken to stop the </w:t>
      </w:r>
      <w:r w:rsidR="00515550" w:rsidRPr="00B970C0">
        <w:rPr>
          <w:rFonts w:ascii="Arial" w:hAnsi="Arial" w:cs="Arial"/>
          <w:sz w:val="20"/>
          <w:szCs w:val="20"/>
        </w:rPr>
        <w:t>b</w:t>
      </w:r>
      <w:r w:rsidR="00AC3724" w:rsidRPr="00B970C0">
        <w:rPr>
          <w:rFonts w:ascii="Arial" w:hAnsi="Arial" w:cs="Arial"/>
          <w:sz w:val="20"/>
          <w:szCs w:val="20"/>
        </w:rPr>
        <w:t>rea</w:t>
      </w:r>
      <w:r w:rsidR="00515550" w:rsidRPr="00B970C0">
        <w:rPr>
          <w:rFonts w:ascii="Arial" w:hAnsi="Arial" w:cs="Arial"/>
          <w:sz w:val="20"/>
          <w:szCs w:val="20"/>
        </w:rPr>
        <w:t>c</w:t>
      </w:r>
      <w:r w:rsidR="00AC3724" w:rsidRPr="00B970C0">
        <w:rPr>
          <w:rFonts w:ascii="Arial" w:hAnsi="Arial" w:cs="Arial"/>
          <w:sz w:val="20"/>
          <w:szCs w:val="20"/>
        </w:rPr>
        <w:t xml:space="preserve">h and prevent </w:t>
      </w:r>
      <w:r w:rsidR="00515550" w:rsidRPr="00B970C0">
        <w:rPr>
          <w:rFonts w:ascii="Arial" w:hAnsi="Arial" w:cs="Arial"/>
          <w:sz w:val="20"/>
          <w:szCs w:val="20"/>
        </w:rPr>
        <w:t>f</w:t>
      </w:r>
      <w:r w:rsidR="00AC3724" w:rsidRPr="00B970C0">
        <w:rPr>
          <w:rFonts w:ascii="Arial" w:hAnsi="Arial" w:cs="Arial"/>
          <w:sz w:val="20"/>
          <w:szCs w:val="20"/>
        </w:rPr>
        <w:t xml:space="preserve">urther </w:t>
      </w:r>
      <w:proofErr w:type="gramStart"/>
      <w:r w:rsidR="00AC3724" w:rsidRPr="00B970C0">
        <w:rPr>
          <w:rFonts w:ascii="Arial" w:hAnsi="Arial" w:cs="Arial"/>
          <w:sz w:val="20"/>
          <w:szCs w:val="20"/>
        </w:rPr>
        <w:t>breaches, and</w:t>
      </w:r>
      <w:proofErr w:type="gramEnd"/>
      <w:r w:rsidR="00AC3724" w:rsidRPr="00B970C0">
        <w:rPr>
          <w:rFonts w:ascii="Arial" w:hAnsi="Arial" w:cs="Arial"/>
          <w:sz w:val="20"/>
          <w:szCs w:val="20"/>
        </w:rPr>
        <w:t xml:space="preserve"> other information that may be </w:t>
      </w:r>
      <w:r w:rsidR="00515550" w:rsidRPr="00B970C0">
        <w:rPr>
          <w:rFonts w:ascii="Arial" w:hAnsi="Arial" w:cs="Arial"/>
          <w:sz w:val="20"/>
          <w:szCs w:val="20"/>
        </w:rPr>
        <w:t>pertinent to the incident.  Calyx will cooperate with Subscriber in effecting appropriate remediation and incident response efforts.</w:t>
      </w:r>
    </w:p>
    <w:p w14:paraId="653756E9" w14:textId="4193BD86" w:rsidR="00AB2DA4" w:rsidRPr="00B970C0" w:rsidRDefault="00D81B94" w:rsidP="00E320E5">
      <w:pPr>
        <w:pStyle w:val="ListParagraph"/>
        <w:numPr>
          <w:ilvl w:val="1"/>
          <w:numId w:val="2"/>
        </w:numPr>
        <w:spacing w:after="0" w:line="240" w:lineRule="auto"/>
        <w:ind w:left="990" w:hanging="630"/>
        <w:jc w:val="both"/>
        <w:rPr>
          <w:rFonts w:ascii="Arial" w:hAnsi="Arial" w:cs="Arial"/>
          <w:sz w:val="20"/>
          <w:szCs w:val="20"/>
        </w:rPr>
      </w:pPr>
      <w:r w:rsidRPr="00B970C0">
        <w:rPr>
          <w:rFonts w:ascii="Arial" w:hAnsi="Arial" w:cs="Arial"/>
          <w:sz w:val="20"/>
          <w:szCs w:val="20"/>
        </w:rPr>
        <w:t xml:space="preserve">Calyx may use aggregate information to measure general </w:t>
      </w:r>
      <w:r w:rsidR="00775866" w:rsidRPr="00B970C0">
        <w:rPr>
          <w:rFonts w:ascii="Arial" w:hAnsi="Arial" w:cs="Arial"/>
          <w:sz w:val="20"/>
          <w:szCs w:val="20"/>
        </w:rPr>
        <w:t xml:space="preserve">Hosted </w:t>
      </w:r>
      <w:r w:rsidRPr="00B970C0">
        <w:rPr>
          <w:rFonts w:ascii="Arial" w:hAnsi="Arial" w:cs="Arial"/>
          <w:sz w:val="20"/>
          <w:szCs w:val="20"/>
        </w:rPr>
        <w:t>Service usage patterns and characteristics of its subscriber base and otherwise to improve its products and services</w:t>
      </w:r>
      <w:r w:rsidR="009B0E78" w:rsidRPr="00B970C0">
        <w:rPr>
          <w:rFonts w:ascii="Arial" w:hAnsi="Arial" w:cs="Arial"/>
          <w:sz w:val="20"/>
          <w:szCs w:val="20"/>
        </w:rPr>
        <w:t xml:space="preserve"> </w:t>
      </w:r>
      <w:r w:rsidRPr="00B970C0">
        <w:rPr>
          <w:rFonts w:ascii="Arial" w:hAnsi="Arial" w:cs="Arial"/>
          <w:sz w:val="20"/>
          <w:szCs w:val="20"/>
        </w:rPr>
        <w:t>and may include such aggregate information about its audience in promotional materials or reports to third parties.  This aggregate information will not reference names, phone numbers, email addresses, or other personally identifiable information, and it will not be traceable to a specific recipient or user email address</w:t>
      </w:r>
      <w:r w:rsidR="00FB1F5F" w:rsidRPr="00B970C0">
        <w:rPr>
          <w:rFonts w:ascii="Arial" w:hAnsi="Arial" w:cs="Arial"/>
          <w:sz w:val="20"/>
          <w:szCs w:val="20"/>
        </w:rPr>
        <w:t>, nor identify loans in a manner that reveals individual customers or customer files</w:t>
      </w:r>
      <w:r w:rsidRPr="00B970C0">
        <w:rPr>
          <w:rFonts w:ascii="Arial" w:hAnsi="Arial" w:cs="Arial"/>
          <w:sz w:val="20"/>
          <w:szCs w:val="20"/>
        </w:rPr>
        <w:t>.</w:t>
      </w:r>
    </w:p>
    <w:p w14:paraId="5EADD8BC" w14:textId="2E3D60C6" w:rsidR="00FB7F8B" w:rsidRPr="00B970C0" w:rsidRDefault="00FB7F8B" w:rsidP="00E320E5">
      <w:pPr>
        <w:pStyle w:val="ListParagraph"/>
        <w:numPr>
          <w:ilvl w:val="1"/>
          <w:numId w:val="2"/>
        </w:numPr>
        <w:spacing w:after="0" w:line="240" w:lineRule="auto"/>
        <w:ind w:left="990" w:hanging="630"/>
        <w:jc w:val="both"/>
        <w:rPr>
          <w:rFonts w:ascii="Arial" w:hAnsi="Arial" w:cs="Arial"/>
          <w:sz w:val="20"/>
          <w:szCs w:val="20"/>
        </w:rPr>
      </w:pPr>
      <w:r w:rsidRPr="00B970C0">
        <w:rPr>
          <w:rFonts w:ascii="Arial" w:hAnsi="Arial" w:cs="Arial"/>
          <w:sz w:val="20"/>
          <w:szCs w:val="20"/>
        </w:rPr>
        <w:t xml:space="preserve">Subscriber agrees that Calyx has the right to remotely monitor usage of the Hosted Service </w:t>
      </w:r>
      <w:r w:rsidR="00B85FEB">
        <w:rPr>
          <w:rFonts w:ascii="Arial" w:hAnsi="Arial" w:cs="Arial"/>
          <w:sz w:val="20"/>
          <w:szCs w:val="20"/>
        </w:rPr>
        <w:t>in accordance with</w:t>
      </w:r>
      <w:r w:rsidR="00CC6CFE" w:rsidRPr="00B970C0">
        <w:rPr>
          <w:rFonts w:ascii="Arial" w:hAnsi="Arial" w:cs="Arial"/>
          <w:sz w:val="20"/>
          <w:szCs w:val="20"/>
        </w:rPr>
        <w:t xml:space="preserve"> Section 1</w:t>
      </w:r>
      <w:r w:rsidR="007158D0" w:rsidRPr="00B970C0">
        <w:rPr>
          <w:rFonts w:ascii="Arial" w:hAnsi="Arial" w:cs="Arial"/>
          <w:sz w:val="20"/>
          <w:szCs w:val="20"/>
        </w:rPr>
        <w:t>1</w:t>
      </w:r>
      <w:r w:rsidR="004C41BF" w:rsidRPr="00B970C0">
        <w:rPr>
          <w:rFonts w:ascii="Arial" w:hAnsi="Arial" w:cs="Arial"/>
          <w:sz w:val="20"/>
          <w:szCs w:val="20"/>
        </w:rPr>
        <w:t xml:space="preserve"> (</w:t>
      </w:r>
      <w:r w:rsidRPr="00B970C0">
        <w:rPr>
          <w:rFonts w:ascii="Arial" w:hAnsi="Arial" w:cs="Arial"/>
          <w:sz w:val="20"/>
          <w:szCs w:val="20"/>
        </w:rPr>
        <w:t>Right to Track</w:t>
      </w:r>
      <w:r w:rsidR="004C41BF" w:rsidRPr="00B970C0">
        <w:rPr>
          <w:rFonts w:ascii="Arial" w:hAnsi="Arial" w:cs="Arial"/>
          <w:sz w:val="20"/>
          <w:szCs w:val="20"/>
        </w:rPr>
        <w:t>)</w:t>
      </w:r>
      <w:r w:rsidR="00F85F63">
        <w:rPr>
          <w:rFonts w:ascii="Arial" w:hAnsi="Arial" w:cs="Arial"/>
          <w:sz w:val="20"/>
          <w:szCs w:val="20"/>
        </w:rPr>
        <w:t>,</w:t>
      </w:r>
      <w:r w:rsidR="00281654" w:rsidRPr="00B970C0">
        <w:rPr>
          <w:rFonts w:ascii="Arial" w:hAnsi="Arial" w:cs="Arial"/>
          <w:sz w:val="20"/>
          <w:szCs w:val="20"/>
        </w:rPr>
        <w:t xml:space="preserve"> as described in Exhibit A to this Agreement.</w:t>
      </w:r>
    </w:p>
    <w:p w14:paraId="3C0002FD" w14:textId="0D85F776" w:rsidR="004E074C" w:rsidRPr="00B970C0" w:rsidRDefault="002A60CB"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 xml:space="preserve">OWNERSHIP OF SITE.  </w:t>
      </w:r>
      <w:r w:rsidR="002477B3" w:rsidRPr="00B970C0">
        <w:rPr>
          <w:rFonts w:ascii="Arial" w:hAnsi="Arial" w:cs="Arial"/>
          <w:sz w:val="20"/>
          <w:szCs w:val="20"/>
        </w:rPr>
        <w:t>Subscribers hereby acknowledge</w:t>
      </w:r>
      <w:r w:rsidR="00BA1E03" w:rsidRPr="00B970C0">
        <w:rPr>
          <w:rFonts w:ascii="Arial" w:hAnsi="Arial" w:cs="Arial"/>
          <w:sz w:val="20"/>
          <w:szCs w:val="20"/>
        </w:rPr>
        <w:t xml:space="preserve"> Calyx</w:t>
      </w:r>
      <w:r w:rsidR="00281654" w:rsidRPr="00B970C0">
        <w:rPr>
          <w:rFonts w:ascii="Arial" w:hAnsi="Arial" w:cs="Arial"/>
          <w:sz w:val="20"/>
          <w:szCs w:val="20"/>
        </w:rPr>
        <w:t>’s representation</w:t>
      </w:r>
      <w:r w:rsidR="00BA1E03" w:rsidRPr="00B970C0">
        <w:rPr>
          <w:rFonts w:ascii="Arial" w:hAnsi="Arial" w:cs="Arial"/>
          <w:sz w:val="20"/>
          <w:szCs w:val="20"/>
        </w:rPr>
        <w:t xml:space="preserve"> that </w:t>
      </w:r>
      <w:r w:rsidR="00281654" w:rsidRPr="00B970C0">
        <w:rPr>
          <w:rFonts w:ascii="Arial" w:hAnsi="Arial" w:cs="Arial"/>
          <w:sz w:val="20"/>
          <w:szCs w:val="20"/>
        </w:rPr>
        <w:t>it owns any</w:t>
      </w:r>
      <w:r w:rsidR="00BA1E03" w:rsidRPr="00B970C0">
        <w:rPr>
          <w:rFonts w:ascii="Arial" w:hAnsi="Arial" w:cs="Arial"/>
          <w:sz w:val="20"/>
          <w:szCs w:val="20"/>
        </w:rPr>
        <w:t xml:space="preserve"> and all righ</w:t>
      </w:r>
      <w:r w:rsidR="005C1633" w:rsidRPr="00B970C0">
        <w:rPr>
          <w:rFonts w:ascii="Arial" w:hAnsi="Arial" w:cs="Arial"/>
          <w:sz w:val="20"/>
          <w:szCs w:val="20"/>
        </w:rPr>
        <w:t xml:space="preserve">ts, title, and interest in the </w:t>
      </w:r>
      <w:r w:rsidR="00CF2A54" w:rsidRPr="00B970C0">
        <w:rPr>
          <w:rFonts w:ascii="Arial" w:hAnsi="Arial" w:cs="Arial"/>
          <w:sz w:val="20"/>
          <w:szCs w:val="20"/>
        </w:rPr>
        <w:t>product and</w:t>
      </w:r>
      <w:r w:rsidR="00775866" w:rsidRPr="00B970C0">
        <w:rPr>
          <w:rFonts w:ascii="Arial" w:hAnsi="Arial" w:cs="Arial"/>
          <w:sz w:val="20"/>
          <w:szCs w:val="20"/>
        </w:rPr>
        <w:t xml:space="preserve"> Hosted </w:t>
      </w:r>
      <w:r w:rsidR="00CF2A54" w:rsidRPr="00B970C0">
        <w:rPr>
          <w:rFonts w:ascii="Arial" w:hAnsi="Arial" w:cs="Arial"/>
          <w:sz w:val="20"/>
          <w:szCs w:val="20"/>
        </w:rPr>
        <w:t>Service</w:t>
      </w:r>
      <w:r w:rsidR="00A070E4">
        <w:rPr>
          <w:rFonts w:ascii="Arial" w:hAnsi="Arial" w:cs="Arial"/>
          <w:sz w:val="20"/>
          <w:szCs w:val="20"/>
        </w:rPr>
        <w:t>s</w:t>
      </w:r>
      <w:r w:rsidR="00BE47E5" w:rsidRPr="00B970C0">
        <w:rPr>
          <w:rFonts w:ascii="Arial" w:hAnsi="Arial" w:cs="Arial"/>
          <w:sz w:val="20"/>
          <w:szCs w:val="20"/>
        </w:rPr>
        <w:t xml:space="preserve"> provided by Calyx, including, without limitation, any intellectual property</w:t>
      </w:r>
      <w:r w:rsidR="007177D2">
        <w:rPr>
          <w:rFonts w:ascii="Arial" w:hAnsi="Arial" w:cs="Arial"/>
          <w:sz w:val="20"/>
          <w:szCs w:val="20"/>
        </w:rPr>
        <w:t xml:space="preserve"> or</w:t>
      </w:r>
      <w:r w:rsidR="00BE47E5" w:rsidRPr="00B970C0">
        <w:rPr>
          <w:rFonts w:ascii="Arial" w:hAnsi="Arial" w:cs="Arial"/>
          <w:sz w:val="20"/>
          <w:szCs w:val="20"/>
        </w:rPr>
        <w:t xml:space="preserve"> other proprietary rights which </w:t>
      </w:r>
      <w:r w:rsidR="00F41D24" w:rsidRPr="00B970C0">
        <w:rPr>
          <w:rFonts w:ascii="Arial" w:hAnsi="Arial" w:cs="Arial"/>
          <w:sz w:val="20"/>
          <w:szCs w:val="20"/>
        </w:rPr>
        <w:t>subside</w:t>
      </w:r>
      <w:r w:rsidR="00BE47E5" w:rsidRPr="00B970C0">
        <w:rPr>
          <w:rFonts w:ascii="Arial" w:hAnsi="Arial" w:cs="Arial"/>
          <w:sz w:val="20"/>
          <w:szCs w:val="20"/>
        </w:rPr>
        <w:t xml:space="preserve"> in the </w:t>
      </w:r>
      <w:r w:rsidR="005D4A07" w:rsidRPr="00B970C0">
        <w:rPr>
          <w:rFonts w:ascii="Arial" w:hAnsi="Arial" w:cs="Arial"/>
          <w:sz w:val="20"/>
          <w:szCs w:val="20"/>
        </w:rPr>
        <w:t xml:space="preserve">Site and </w:t>
      </w:r>
      <w:r w:rsidR="00BA7585" w:rsidRPr="00B970C0">
        <w:rPr>
          <w:rFonts w:ascii="Arial" w:hAnsi="Arial" w:cs="Arial"/>
          <w:sz w:val="20"/>
          <w:szCs w:val="20"/>
        </w:rPr>
        <w:t xml:space="preserve">Hosted </w:t>
      </w:r>
      <w:r w:rsidR="005D4A07" w:rsidRPr="00B970C0">
        <w:rPr>
          <w:rFonts w:ascii="Arial" w:hAnsi="Arial" w:cs="Arial"/>
          <w:sz w:val="20"/>
          <w:szCs w:val="20"/>
        </w:rPr>
        <w:t>S</w:t>
      </w:r>
      <w:r w:rsidR="00BE47E5" w:rsidRPr="00B970C0">
        <w:rPr>
          <w:rFonts w:ascii="Arial" w:hAnsi="Arial" w:cs="Arial"/>
          <w:sz w:val="20"/>
          <w:szCs w:val="20"/>
        </w:rPr>
        <w:t xml:space="preserve">ervice (whether such rights are registered or unregistered, and wherever in the world those rights may exist).  </w:t>
      </w:r>
    </w:p>
    <w:p w14:paraId="273396DC" w14:textId="77777777" w:rsidR="00AC1246" w:rsidRPr="00AC1246" w:rsidRDefault="00C14F40" w:rsidP="00E320E5">
      <w:pPr>
        <w:pStyle w:val="ListParagraph"/>
        <w:numPr>
          <w:ilvl w:val="0"/>
          <w:numId w:val="2"/>
        </w:numPr>
        <w:spacing w:after="0" w:line="240" w:lineRule="auto"/>
        <w:ind w:right="-36"/>
        <w:jc w:val="both"/>
        <w:rPr>
          <w:rFonts w:ascii="Arial" w:hAnsi="Arial" w:cs="Arial"/>
          <w:color w:val="FF0000"/>
          <w:sz w:val="20"/>
          <w:szCs w:val="20"/>
        </w:rPr>
      </w:pPr>
      <w:r w:rsidRPr="00B970C0">
        <w:rPr>
          <w:rFonts w:ascii="Arial" w:hAnsi="Arial" w:cs="Arial"/>
          <w:b/>
          <w:sz w:val="20"/>
          <w:szCs w:val="20"/>
        </w:rPr>
        <w:t>SUPPORT</w:t>
      </w:r>
      <w:r w:rsidRPr="00B970C0">
        <w:rPr>
          <w:rFonts w:ascii="Arial" w:hAnsi="Arial" w:cs="Arial"/>
          <w:sz w:val="20"/>
          <w:szCs w:val="20"/>
        </w:rPr>
        <w:t xml:space="preserve">.  </w:t>
      </w:r>
    </w:p>
    <w:p w14:paraId="161B7A78" w14:textId="0D3BFB18" w:rsidR="00017DA1" w:rsidRPr="004C4BEF" w:rsidRDefault="00AC1246" w:rsidP="00AC1246">
      <w:pPr>
        <w:pStyle w:val="ListParagraph"/>
        <w:numPr>
          <w:ilvl w:val="1"/>
          <w:numId w:val="2"/>
        </w:numPr>
        <w:tabs>
          <w:tab w:val="left" w:pos="1080"/>
        </w:tabs>
        <w:spacing w:after="0" w:line="240" w:lineRule="auto"/>
        <w:ind w:right="-36"/>
        <w:jc w:val="both"/>
        <w:rPr>
          <w:rFonts w:ascii="Arial" w:hAnsi="Arial" w:cs="Arial"/>
          <w:color w:val="FF0000"/>
          <w:sz w:val="20"/>
          <w:szCs w:val="20"/>
        </w:rPr>
      </w:pPr>
      <w:r>
        <w:rPr>
          <w:rFonts w:ascii="Arial" w:hAnsi="Arial" w:cs="Arial"/>
          <w:sz w:val="20"/>
          <w:szCs w:val="20"/>
        </w:rPr>
        <w:tab/>
      </w:r>
      <w:r w:rsidR="005B6C59">
        <w:rPr>
          <w:rFonts w:ascii="Arial" w:hAnsi="Arial" w:cs="Arial"/>
          <w:sz w:val="20"/>
          <w:szCs w:val="20"/>
        </w:rPr>
        <w:t xml:space="preserve">General Support for </w:t>
      </w:r>
      <w:r w:rsidR="002D5DD8">
        <w:rPr>
          <w:rFonts w:ascii="Arial" w:hAnsi="Arial" w:cs="Arial"/>
          <w:sz w:val="20"/>
          <w:szCs w:val="20"/>
        </w:rPr>
        <w:t>the use</w:t>
      </w:r>
      <w:r w:rsidR="005B6C59">
        <w:rPr>
          <w:rFonts w:ascii="Arial" w:hAnsi="Arial" w:cs="Arial"/>
          <w:sz w:val="20"/>
          <w:szCs w:val="20"/>
        </w:rPr>
        <w:t xml:space="preserve"> of Subscription Service.  </w:t>
      </w:r>
      <w:r w:rsidR="00D63796" w:rsidRPr="00B970C0">
        <w:rPr>
          <w:rFonts w:ascii="Arial" w:hAnsi="Arial" w:cs="Arial"/>
          <w:sz w:val="20"/>
          <w:szCs w:val="20"/>
        </w:rPr>
        <w:t xml:space="preserve">During the term of this Agreement, </w:t>
      </w:r>
      <w:r w:rsidR="00C14F40" w:rsidRPr="00B970C0">
        <w:rPr>
          <w:rFonts w:ascii="Arial" w:hAnsi="Arial" w:cs="Arial"/>
          <w:sz w:val="20"/>
          <w:szCs w:val="20"/>
        </w:rPr>
        <w:t xml:space="preserve">Calyx agrees to </w:t>
      </w:r>
      <w:r w:rsidR="005B6C59">
        <w:rPr>
          <w:rFonts w:ascii="Arial" w:hAnsi="Arial" w:cs="Arial"/>
          <w:sz w:val="20"/>
          <w:szCs w:val="20"/>
        </w:rPr>
        <w:tab/>
      </w:r>
      <w:r w:rsidR="00C14F40" w:rsidRPr="00B970C0">
        <w:rPr>
          <w:rFonts w:ascii="Arial" w:hAnsi="Arial" w:cs="Arial"/>
          <w:sz w:val="20"/>
          <w:szCs w:val="20"/>
        </w:rPr>
        <w:t xml:space="preserve">provide </w:t>
      </w:r>
      <w:r w:rsidR="00523EC4" w:rsidRPr="00B970C0">
        <w:rPr>
          <w:rFonts w:ascii="Arial" w:hAnsi="Arial" w:cs="Arial"/>
          <w:sz w:val="20"/>
          <w:szCs w:val="20"/>
        </w:rPr>
        <w:t>Subscriber</w:t>
      </w:r>
      <w:r w:rsidR="00D63796" w:rsidRPr="00B970C0">
        <w:rPr>
          <w:rFonts w:ascii="Arial" w:hAnsi="Arial" w:cs="Arial"/>
          <w:sz w:val="20"/>
          <w:szCs w:val="20"/>
        </w:rPr>
        <w:t xml:space="preserve"> all reasonably necessary support</w:t>
      </w:r>
      <w:r w:rsidR="005B6C59">
        <w:rPr>
          <w:rFonts w:ascii="Arial" w:hAnsi="Arial" w:cs="Arial"/>
          <w:sz w:val="20"/>
          <w:szCs w:val="20"/>
        </w:rPr>
        <w:t xml:space="preserve"> </w:t>
      </w:r>
      <w:r w:rsidR="00017DA1" w:rsidRPr="00B970C0">
        <w:rPr>
          <w:rFonts w:ascii="Arial" w:hAnsi="Arial" w:cs="Arial"/>
          <w:sz w:val="20"/>
          <w:szCs w:val="20"/>
        </w:rPr>
        <w:t>required</w:t>
      </w:r>
      <w:r w:rsidR="00D63796" w:rsidRPr="00B970C0">
        <w:rPr>
          <w:rFonts w:ascii="Arial" w:hAnsi="Arial" w:cs="Arial"/>
          <w:sz w:val="20"/>
          <w:szCs w:val="20"/>
        </w:rPr>
        <w:t xml:space="preserve"> by </w:t>
      </w:r>
      <w:r w:rsidR="00523EC4" w:rsidRPr="00B970C0">
        <w:rPr>
          <w:rFonts w:ascii="Arial" w:hAnsi="Arial" w:cs="Arial"/>
          <w:sz w:val="20"/>
          <w:szCs w:val="20"/>
        </w:rPr>
        <w:t>Subscriber</w:t>
      </w:r>
      <w:r w:rsidR="00D63796" w:rsidRPr="00B970C0">
        <w:rPr>
          <w:rFonts w:ascii="Arial" w:hAnsi="Arial" w:cs="Arial"/>
          <w:sz w:val="20"/>
          <w:szCs w:val="20"/>
        </w:rPr>
        <w:t xml:space="preserve"> in connection with </w:t>
      </w:r>
      <w:r w:rsidR="005B6C59">
        <w:rPr>
          <w:rFonts w:ascii="Arial" w:hAnsi="Arial" w:cs="Arial"/>
          <w:sz w:val="20"/>
          <w:szCs w:val="20"/>
        </w:rPr>
        <w:tab/>
      </w:r>
      <w:r w:rsidR="00D63796" w:rsidRPr="00B970C0">
        <w:rPr>
          <w:rFonts w:ascii="Arial" w:hAnsi="Arial" w:cs="Arial"/>
          <w:sz w:val="20"/>
          <w:szCs w:val="20"/>
        </w:rPr>
        <w:t xml:space="preserve">the use of the </w:t>
      </w:r>
      <w:r w:rsidR="00560BC2" w:rsidRPr="00B970C0">
        <w:rPr>
          <w:rFonts w:ascii="Arial" w:hAnsi="Arial" w:cs="Arial"/>
          <w:sz w:val="20"/>
          <w:szCs w:val="20"/>
        </w:rPr>
        <w:t>Subscription</w:t>
      </w:r>
      <w:r w:rsidR="00D63796" w:rsidRPr="00B970C0">
        <w:rPr>
          <w:rFonts w:ascii="Arial" w:hAnsi="Arial" w:cs="Arial"/>
          <w:sz w:val="20"/>
          <w:szCs w:val="20"/>
        </w:rPr>
        <w:t xml:space="preserve"> Service</w:t>
      </w:r>
      <w:r w:rsidR="00017DA1" w:rsidRPr="00B970C0">
        <w:rPr>
          <w:rFonts w:ascii="Arial" w:hAnsi="Arial" w:cs="Arial"/>
          <w:sz w:val="20"/>
          <w:szCs w:val="20"/>
        </w:rPr>
        <w:t>, via email and telephone</w:t>
      </w:r>
      <w:r w:rsidR="009D11DF" w:rsidRPr="00B970C0">
        <w:rPr>
          <w:rFonts w:ascii="Arial" w:hAnsi="Arial" w:cs="Arial"/>
          <w:sz w:val="20"/>
          <w:szCs w:val="20"/>
        </w:rPr>
        <w:t>,</w:t>
      </w:r>
      <w:r w:rsidR="005B6C59">
        <w:rPr>
          <w:rFonts w:ascii="Arial" w:hAnsi="Arial" w:cs="Arial"/>
          <w:sz w:val="20"/>
          <w:szCs w:val="20"/>
        </w:rPr>
        <w:t xml:space="preserve"> </w:t>
      </w:r>
      <w:r w:rsidR="009D11DF" w:rsidRPr="00B970C0">
        <w:rPr>
          <w:rFonts w:ascii="Arial" w:hAnsi="Arial" w:cs="Arial"/>
          <w:sz w:val="20"/>
          <w:szCs w:val="20"/>
        </w:rPr>
        <w:t>as described in Exhibit B to this Agreement</w:t>
      </w:r>
      <w:r w:rsidR="00D63796" w:rsidRPr="00B970C0">
        <w:rPr>
          <w:rFonts w:ascii="Arial" w:hAnsi="Arial" w:cs="Arial"/>
          <w:sz w:val="20"/>
          <w:szCs w:val="20"/>
        </w:rPr>
        <w:t xml:space="preserve">.  </w:t>
      </w:r>
      <w:r w:rsidR="004C4BEF">
        <w:rPr>
          <w:rFonts w:ascii="Arial" w:hAnsi="Arial" w:cs="Arial"/>
          <w:sz w:val="20"/>
          <w:szCs w:val="20"/>
        </w:rPr>
        <w:lastRenderedPageBreak/>
        <w:tab/>
      </w:r>
      <w:r w:rsidR="00D63796" w:rsidRPr="00B970C0">
        <w:rPr>
          <w:rFonts w:ascii="Arial" w:hAnsi="Arial" w:cs="Arial"/>
          <w:sz w:val="20"/>
          <w:szCs w:val="20"/>
        </w:rPr>
        <w:t>C</w:t>
      </w:r>
      <w:r w:rsidR="00523EC4" w:rsidRPr="00B970C0">
        <w:rPr>
          <w:rFonts w:ascii="Arial" w:hAnsi="Arial" w:cs="Arial"/>
          <w:sz w:val="20"/>
          <w:szCs w:val="20"/>
        </w:rPr>
        <w:t xml:space="preserve">alyx </w:t>
      </w:r>
      <w:r w:rsidR="00D63796" w:rsidRPr="00B970C0">
        <w:rPr>
          <w:rFonts w:ascii="Arial" w:hAnsi="Arial" w:cs="Arial"/>
          <w:sz w:val="20"/>
          <w:szCs w:val="20"/>
        </w:rPr>
        <w:t xml:space="preserve">support hours are </w:t>
      </w:r>
      <w:r w:rsidR="00017DA1" w:rsidRPr="00B970C0">
        <w:rPr>
          <w:rFonts w:ascii="Arial" w:hAnsi="Arial" w:cs="Arial"/>
          <w:sz w:val="20"/>
          <w:szCs w:val="20"/>
        </w:rPr>
        <w:t>8</w:t>
      </w:r>
      <w:r w:rsidR="00D63796" w:rsidRPr="00B970C0">
        <w:rPr>
          <w:rFonts w:ascii="Arial" w:hAnsi="Arial" w:cs="Arial"/>
          <w:sz w:val="20"/>
          <w:szCs w:val="20"/>
        </w:rPr>
        <w:t xml:space="preserve">:00 a.m. to 5:00 p.m., Monday through Friday, Central Standard Time (excluding </w:t>
      </w:r>
      <w:r w:rsidR="004C4BEF">
        <w:rPr>
          <w:rFonts w:ascii="Arial" w:hAnsi="Arial" w:cs="Arial"/>
          <w:sz w:val="20"/>
          <w:szCs w:val="20"/>
        </w:rPr>
        <w:tab/>
      </w:r>
      <w:r w:rsidR="00D63796" w:rsidRPr="00B970C0">
        <w:rPr>
          <w:rFonts w:ascii="Arial" w:hAnsi="Arial" w:cs="Arial"/>
          <w:sz w:val="20"/>
          <w:szCs w:val="20"/>
        </w:rPr>
        <w:t xml:space="preserve">holidays). </w:t>
      </w:r>
      <w:r w:rsidR="003A0541" w:rsidRPr="00B970C0">
        <w:rPr>
          <w:rFonts w:ascii="Arial" w:hAnsi="Arial" w:cs="Arial"/>
          <w:sz w:val="20"/>
          <w:szCs w:val="20"/>
        </w:rPr>
        <w:t xml:space="preserve">Calyx will consider expanding support hours to </w:t>
      </w:r>
      <w:r w:rsidR="00D979B1" w:rsidRPr="00B970C0">
        <w:rPr>
          <w:rFonts w:ascii="Arial" w:hAnsi="Arial" w:cs="Arial"/>
          <w:sz w:val="20"/>
          <w:szCs w:val="20"/>
        </w:rPr>
        <w:t xml:space="preserve">8:00 a.m. to 5:00 p.m. in other U.S. time zones </w:t>
      </w:r>
      <w:r w:rsidR="004C4BEF">
        <w:rPr>
          <w:rFonts w:ascii="Arial" w:hAnsi="Arial" w:cs="Arial"/>
          <w:sz w:val="20"/>
          <w:szCs w:val="20"/>
        </w:rPr>
        <w:tab/>
      </w:r>
      <w:r w:rsidR="00A53419" w:rsidRPr="00B970C0">
        <w:rPr>
          <w:rFonts w:ascii="Arial" w:hAnsi="Arial" w:cs="Arial"/>
          <w:sz w:val="20"/>
          <w:szCs w:val="20"/>
        </w:rPr>
        <w:t>when</w:t>
      </w:r>
      <w:r w:rsidR="00D63796" w:rsidRPr="00B970C0">
        <w:rPr>
          <w:rFonts w:ascii="Arial" w:hAnsi="Arial" w:cs="Arial"/>
          <w:sz w:val="20"/>
          <w:szCs w:val="20"/>
        </w:rPr>
        <w:t xml:space="preserve"> the </w:t>
      </w:r>
      <w:r w:rsidR="00A53419" w:rsidRPr="00B970C0">
        <w:rPr>
          <w:rFonts w:ascii="Arial" w:hAnsi="Arial" w:cs="Arial"/>
          <w:sz w:val="20"/>
          <w:szCs w:val="20"/>
        </w:rPr>
        <w:t>number of authorized user</w:t>
      </w:r>
      <w:r w:rsidR="00D17DBA" w:rsidRPr="00B970C0">
        <w:rPr>
          <w:rFonts w:ascii="Arial" w:hAnsi="Arial" w:cs="Arial"/>
          <w:sz w:val="20"/>
          <w:szCs w:val="20"/>
        </w:rPr>
        <w:t>s</w:t>
      </w:r>
      <w:r w:rsidR="00A53419" w:rsidRPr="00B970C0">
        <w:rPr>
          <w:rFonts w:ascii="Arial" w:hAnsi="Arial" w:cs="Arial"/>
          <w:sz w:val="20"/>
          <w:szCs w:val="20"/>
        </w:rPr>
        <w:t xml:space="preserve"> warrants such a </w:t>
      </w:r>
      <w:r w:rsidR="00D63796" w:rsidRPr="00B970C0">
        <w:rPr>
          <w:rFonts w:ascii="Arial" w:hAnsi="Arial" w:cs="Arial"/>
          <w:sz w:val="20"/>
          <w:szCs w:val="20"/>
        </w:rPr>
        <w:t>change.</w:t>
      </w:r>
      <w:r w:rsidR="004F0E65" w:rsidRPr="00B970C0">
        <w:rPr>
          <w:rFonts w:ascii="Arial" w:hAnsi="Arial" w:cs="Arial"/>
          <w:sz w:val="20"/>
          <w:szCs w:val="20"/>
        </w:rPr>
        <w:t xml:space="preserve">  </w:t>
      </w:r>
      <w:r w:rsidR="00DF4E62">
        <w:rPr>
          <w:rFonts w:ascii="Arial" w:hAnsi="Arial" w:cs="Arial"/>
          <w:sz w:val="20"/>
          <w:szCs w:val="20"/>
        </w:rPr>
        <w:t>I</w:t>
      </w:r>
      <w:r w:rsidR="00300A47">
        <w:rPr>
          <w:rFonts w:ascii="Arial" w:hAnsi="Arial" w:cs="Arial"/>
          <w:sz w:val="20"/>
          <w:szCs w:val="20"/>
        </w:rPr>
        <w:t xml:space="preserve">t is expressly agreed that only </w:t>
      </w:r>
      <w:r w:rsidR="004C4BEF">
        <w:rPr>
          <w:rFonts w:ascii="Arial" w:hAnsi="Arial" w:cs="Arial"/>
          <w:sz w:val="20"/>
          <w:szCs w:val="20"/>
        </w:rPr>
        <w:tab/>
      </w:r>
      <w:r w:rsidR="00300A47">
        <w:rPr>
          <w:rFonts w:ascii="Arial" w:hAnsi="Arial" w:cs="Arial"/>
          <w:sz w:val="20"/>
          <w:szCs w:val="20"/>
        </w:rPr>
        <w:t>administrators (“Admins”) designated by the Subscriber</w:t>
      </w:r>
      <w:r w:rsidR="0014157C">
        <w:rPr>
          <w:rFonts w:ascii="Arial" w:hAnsi="Arial" w:cs="Arial"/>
          <w:sz w:val="20"/>
          <w:szCs w:val="20"/>
        </w:rPr>
        <w:t xml:space="preserve"> for the Subscription Service shall have authority </w:t>
      </w:r>
      <w:r w:rsidR="004C4BEF">
        <w:rPr>
          <w:rFonts w:ascii="Arial" w:hAnsi="Arial" w:cs="Arial"/>
          <w:sz w:val="20"/>
          <w:szCs w:val="20"/>
        </w:rPr>
        <w:tab/>
      </w:r>
      <w:r w:rsidR="0014157C">
        <w:rPr>
          <w:rFonts w:ascii="Arial" w:hAnsi="Arial" w:cs="Arial"/>
          <w:sz w:val="20"/>
          <w:szCs w:val="20"/>
        </w:rPr>
        <w:t>to contact Calyx Support on behalf of the Subscriber.</w:t>
      </w:r>
      <w:r w:rsidR="00300A47">
        <w:rPr>
          <w:rFonts w:ascii="Arial" w:hAnsi="Arial" w:cs="Arial"/>
          <w:sz w:val="20"/>
          <w:szCs w:val="20"/>
        </w:rPr>
        <w:t xml:space="preserve">  The Subscriber shall provide Calyx with a list of </w:t>
      </w:r>
      <w:r w:rsidR="004C4BEF">
        <w:rPr>
          <w:rFonts w:ascii="Arial" w:hAnsi="Arial" w:cs="Arial"/>
          <w:sz w:val="20"/>
          <w:szCs w:val="20"/>
        </w:rPr>
        <w:tab/>
      </w:r>
      <w:r w:rsidR="00300A47">
        <w:rPr>
          <w:rFonts w:ascii="Arial" w:hAnsi="Arial" w:cs="Arial"/>
          <w:sz w:val="20"/>
          <w:szCs w:val="20"/>
        </w:rPr>
        <w:t xml:space="preserve">authorized Admins and promptly update such list in the event of any changes.  Calyx Reserves the right </w:t>
      </w:r>
      <w:r w:rsidR="004C4BEF">
        <w:rPr>
          <w:rFonts w:ascii="Arial" w:hAnsi="Arial" w:cs="Arial"/>
          <w:sz w:val="20"/>
          <w:szCs w:val="20"/>
        </w:rPr>
        <w:tab/>
      </w:r>
      <w:r w:rsidR="00300A47">
        <w:rPr>
          <w:rFonts w:ascii="Arial" w:hAnsi="Arial" w:cs="Arial"/>
          <w:sz w:val="20"/>
          <w:szCs w:val="20"/>
        </w:rPr>
        <w:t xml:space="preserve">to verify the identity and authorization of individuals contacting Support and may, at its discretion, refuse </w:t>
      </w:r>
      <w:r w:rsidR="004C4BEF">
        <w:rPr>
          <w:rFonts w:ascii="Arial" w:hAnsi="Arial" w:cs="Arial"/>
          <w:sz w:val="20"/>
          <w:szCs w:val="20"/>
        </w:rPr>
        <w:tab/>
      </w:r>
      <w:r w:rsidR="00300A47">
        <w:rPr>
          <w:rFonts w:ascii="Arial" w:hAnsi="Arial" w:cs="Arial"/>
          <w:sz w:val="20"/>
          <w:szCs w:val="20"/>
        </w:rPr>
        <w:t xml:space="preserve">support to any unauthorized individuals.  This provision is essential for maintaining the security and </w:t>
      </w:r>
      <w:r w:rsidR="004C4BEF">
        <w:rPr>
          <w:rFonts w:ascii="Arial" w:hAnsi="Arial" w:cs="Arial"/>
          <w:sz w:val="20"/>
          <w:szCs w:val="20"/>
        </w:rPr>
        <w:tab/>
      </w:r>
      <w:r w:rsidR="00300A47">
        <w:rPr>
          <w:rFonts w:ascii="Arial" w:hAnsi="Arial" w:cs="Arial"/>
          <w:sz w:val="20"/>
          <w:szCs w:val="20"/>
        </w:rPr>
        <w:t>integrity of the support process and ensuring efficient communication between Calyx and the Subscriber.</w:t>
      </w:r>
    </w:p>
    <w:p w14:paraId="43EAE3ED" w14:textId="06EEB829" w:rsidR="004C4BEF" w:rsidRDefault="004C4BEF" w:rsidP="00E85B31">
      <w:pPr>
        <w:pStyle w:val="ListParagraph"/>
        <w:tabs>
          <w:tab w:val="left" w:pos="1080"/>
        </w:tabs>
        <w:spacing w:after="0" w:line="240" w:lineRule="auto"/>
        <w:ind w:left="810" w:right="-36"/>
        <w:jc w:val="both"/>
        <w:rPr>
          <w:rFonts w:ascii="Arial" w:hAnsi="Arial" w:cs="Arial"/>
          <w:sz w:val="20"/>
          <w:szCs w:val="20"/>
        </w:rPr>
      </w:pPr>
    </w:p>
    <w:p w14:paraId="026E445F" w14:textId="063163B2" w:rsidR="00132483" w:rsidRPr="00B970C0" w:rsidRDefault="005169BD"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FEES AND PAYMENT</w:t>
      </w:r>
      <w:r w:rsidRPr="00B970C0">
        <w:rPr>
          <w:rFonts w:ascii="Arial" w:hAnsi="Arial" w:cs="Arial"/>
          <w:sz w:val="20"/>
          <w:szCs w:val="20"/>
        </w:rPr>
        <w:t xml:space="preserve">.  </w:t>
      </w:r>
    </w:p>
    <w:p w14:paraId="27707F8F" w14:textId="17FE2B51" w:rsidR="00132483" w:rsidRPr="00B970C0" w:rsidRDefault="00132483" w:rsidP="009230E9">
      <w:pPr>
        <w:pStyle w:val="ListParagraph"/>
        <w:numPr>
          <w:ilvl w:val="1"/>
          <w:numId w:val="2"/>
        </w:numPr>
        <w:spacing w:after="0" w:line="240" w:lineRule="auto"/>
        <w:ind w:left="994" w:right="-43" w:hanging="634"/>
        <w:jc w:val="both"/>
        <w:rPr>
          <w:rFonts w:ascii="Arial" w:hAnsi="Arial" w:cs="Arial"/>
          <w:sz w:val="20"/>
          <w:szCs w:val="20"/>
        </w:rPr>
      </w:pPr>
      <w:proofErr w:type="gramStart"/>
      <w:r w:rsidRPr="00B970C0">
        <w:rPr>
          <w:rFonts w:ascii="Arial" w:hAnsi="Arial" w:cs="Arial"/>
          <w:sz w:val="20"/>
          <w:szCs w:val="20"/>
        </w:rPr>
        <w:t>Subscriber</w:t>
      </w:r>
      <w:proofErr w:type="gramEnd"/>
      <w:r w:rsidRPr="00B970C0">
        <w:rPr>
          <w:rFonts w:ascii="Arial" w:hAnsi="Arial" w:cs="Arial"/>
          <w:sz w:val="20"/>
          <w:szCs w:val="20"/>
        </w:rPr>
        <w:t xml:space="preserve"> shall abide by the payment requirements established during the sale of the Hosted Service, based on the subscription model selected (Sections 7.1.1</w:t>
      </w:r>
      <w:r w:rsidR="002D702F">
        <w:rPr>
          <w:rFonts w:ascii="Arial" w:hAnsi="Arial" w:cs="Arial"/>
          <w:sz w:val="20"/>
          <w:szCs w:val="20"/>
        </w:rPr>
        <w:t xml:space="preserve"> </w:t>
      </w:r>
      <w:r w:rsidR="003A6E77">
        <w:rPr>
          <w:rFonts w:ascii="Arial" w:hAnsi="Arial" w:cs="Arial"/>
          <w:sz w:val="20"/>
          <w:szCs w:val="20"/>
        </w:rPr>
        <w:t>or 7.1.</w:t>
      </w:r>
      <w:r w:rsidR="002D702F">
        <w:rPr>
          <w:rFonts w:ascii="Arial" w:hAnsi="Arial" w:cs="Arial"/>
          <w:sz w:val="20"/>
          <w:szCs w:val="20"/>
        </w:rPr>
        <w:t>2</w:t>
      </w:r>
      <w:r w:rsidRPr="00B970C0">
        <w:rPr>
          <w:rFonts w:ascii="Arial" w:hAnsi="Arial" w:cs="Arial"/>
          <w:sz w:val="20"/>
          <w:szCs w:val="20"/>
        </w:rPr>
        <w:t xml:space="preserve">)  </w:t>
      </w:r>
    </w:p>
    <w:p w14:paraId="0A1EAFCD" w14:textId="16D5689A" w:rsidR="007814A3" w:rsidRPr="00F30846" w:rsidRDefault="00132483" w:rsidP="007814A3">
      <w:pPr>
        <w:pStyle w:val="ListParagraph"/>
        <w:numPr>
          <w:ilvl w:val="2"/>
          <w:numId w:val="2"/>
        </w:numPr>
        <w:spacing w:after="0" w:line="240" w:lineRule="auto"/>
        <w:ind w:left="1710" w:right="-36"/>
        <w:jc w:val="both"/>
        <w:rPr>
          <w:rFonts w:ascii="Arial" w:hAnsi="Arial" w:cs="Arial"/>
          <w:sz w:val="20"/>
          <w:szCs w:val="20"/>
        </w:rPr>
      </w:pPr>
      <w:r w:rsidRPr="00D0215B">
        <w:rPr>
          <w:rFonts w:ascii="Arial" w:hAnsi="Arial" w:cs="Arial"/>
          <w:i/>
          <w:sz w:val="20"/>
          <w:szCs w:val="20"/>
        </w:rPr>
        <w:t>Per User Subscription</w:t>
      </w:r>
      <w:r w:rsidRPr="00B970C0">
        <w:rPr>
          <w:rFonts w:ascii="Arial" w:hAnsi="Arial" w:cs="Arial"/>
          <w:i/>
          <w:sz w:val="20"/>
          <w:szCs w:val="20"/>
        </w:rPr>
        <w:t>.</w:t>
      </w:r>
      <w:r w:rsidRPr="00B970C0">
        <w:rPr>
          <w:rFonts w:ascii="Arial" w:hAnsi="Arial" w:cs="Arial"/>
          <w:sz w:val="20"/>
          <w:szCs w:val="20"/>
        </w:rPr>
        <w:t xml:space="preserve">  As specified in the applicable </w:t>
      </w:r>
      <w:r w:rsidR="008448AD" w:rsidRPr="00B970C0">
        <w:rPr>
          <w:rFonts w:ascii="Arial" w:hAnsi="Arial" w:cs="Arial"/>
          <w:sz w:val="20"/>
          <w:szCs w:val="20"/>
        </w:rPr>
        <w:t>Path Sales Quote</w:t>
      </w:r>
      <w:r w:rsidRPr="00B970C0">
        <w:rPr>
          <w:rFonts w:ascii="Arial" w:hAnsi="Arial" w:cs="Arial"/>
          <w:sz w:val="20"/>
          <w:szCs w:val="20"/>
        </w:rPr>
        <w:t>, the Hos</w:t>
      </w:r>
      <w:r w:rsidR="00002149" w:rsidRPr="00B970C0">
        <w:rPr>
          <w:rFonts w:ascii="Arial" w:hAnsi="Arial" w:cs="Arial"/>
          <w:sz w:val="20"/>
          <w:szCs w:val="20"/>
        </w:rPr>
        <w:t>t</w:t>
      </w:r>
      <w:r w:rsidRPr="00B970C0">
        <w:rPr>
          <w:rFonts w:ascii="Arial" w:hAnsi="Arial" w:cs="Arial"/>
          <w:sz w:val="20"/>
          <w:szCs w:val="20"/>
        </w:rPr>
        <w:t xml:space="preserve">ed Services will be charged on a Per User Subscription and may be accessed by no more than the specified number of Users.  Additional </w:t>
      </w:r>
      <w:r w:rsidR="002D5DD8" w:rsidRPr="00B970C0">
        <w:rPr>
          <w:rFonts w:ascii="Arial" w:hAnsi="Arial" w:cs="Arial"/>
          <w:sz w:val="20"/>
          <w:szCs w:val="20"/>
        </w:rPr>
        <w:t>Per-User</w:t>
      </w:r>
      <w:r w:rsidRPr="00B970C0">
        <w:rPr>
          <w:rFonts w:ascii="Arial" w:hAnsi="Arial" w:cs="Arial"/>
          <w:sz w:val="20"/>
          <w:szCs w:val="20"/>
        </w:rPr>
        <w:t xml:space="preserve"> Services may be added during the application term at the same pricing as that for the pre-existing subscriptions thereunder, and the added Per User Subscriptions shall terminate on the same date as the pre-existing subscriptions.  User subscriptions are for designated Users only and cannot be shared or used by more than </w:t>
      </w:r>
      <w:r w:rsidR="002D5DD8" w:rsidRPr="00B970C0">
        <w:rPr>
          <w:rFonts w:ascii="Arial" w:hAnsi="Arial" w:cs="Arial"/>
          <w:sz w:val="20"/>
          <w:szCs w:val="20"/>
        </w:rPr>
        <w:t>one</w:t>
      </w:r>
      <w:r w:rsidRPr="00B970C0">
        <w:rPr>
          <w:rFonts w:ascii="Arial" w:hAnsi="Arial" w:cs="Arial"/>
          <w:sz w:val="20"/>
          <w:szCs w:val="20"/>
        </w:rPr>
        <w:t xml:space="preserve"> User but may be reassigned to new Users replacing former Users who no longer require ongoing use of the Services.  Notification regarding change in Users shall be pursuant to Section </w:t>
      </w:r>
      <w:r w:rsidR="00CC6CFE" w:rsidRPr="00B970C0">
        <w:rPr>
          <w:rFonts w:ascii="Arial" w:hAnsi="Arial" w:cs="Arial"/>
          <w:sz w:val="20"/>
          <w:szCs w:val="20"/>
        </w:rPr>
        <w:t>2</w:t>
      </w:r>
      <w:r w:rsidR="006D695E" w:rsidRPr="00B970C0">
        <w:rPr>
          <w:rFonts w:ascii="Arial" w:hAnsi="Arial" w:cs="Arial"/>
          <w:sz w:val="20"/>
          <w:szCs w:val="20"/>
        </w:rPr>
        <w:t>8</w:t>
      </w:r>
      <w:r w:rsidRPr="00B970C0">
        <w:rPr>
          <w:rFonts w:ascii="Arial" w:hAnsi="Arial" w:cs="Arial"/>
          <w:sz w:val="20"/>
          <w:szCs w:val="20"/>
        </w:rPr>
        <w:t xml:space="preserve"> (Notices).</w:t>
      </w:r>
      <w:r w:rsidR="007814A3" w:rsidRPr="007814A3">
        <w:rPr>
          <w:rFonts w:ascii="Arial" w:hAnsi="Arial" w:cs="Arial"/>
          <w:i/>
          <w:sz w:val="20"/>
          <w:szCs w:val="20"/>
        </w:rPr>
        <w:t xml:space="preserve"> </w:t>
      </w:r>
      <w:r w:rsidR="007814A3" w:rsidRPr="00F30846">
        <w:rPr>
          <w:rFonts w:ascii="Arial" w:hAnsi="Arial" w:cs="Arial"/>
          <w:i/>
          <w:sz w:val="20"/>
          <w:szCs w:val="20"/>
        </w:rPr>
        <w:t>Per Application Subscription.</w:t>
      </w:r>
    </w:p>
    <w:p w14:paraId="16D6B523" w14:textId="7D32FE7C" w:rsidR="00132483" w:rsidRPr="00B970C0" w:rsidRDefault="001809A2" w:rsidP="00E320E5">
      <w:pPr>
        <w:pStyle w:val="ListParagraph"/>
        <w:numPr>
          <w:ilvl w:val="2"/>
          <w:numId w:val="2"/>
        </w:numPr>
        <w:spacing w:after="0" w:line="240" w:lineRule="auto"/>
        <w:ind w:left="1710" w:right="-36"/>
        <w:jc w:val="both"/>
        <w:rPr>
          <w:rFonts w:ascii="Arial" w:hAnsi="Arial" w:cs="Arial"/>
          <w:sz w:val="20"/>
          <w:szCs w:val="20"/>
        </w:rPr>
      </w:pPr>
      <w:r>
        <w:rPr>
          <w:rFonts w:ascii="Arial" w:hAnsi="Arial" w:cs="Arial"/>
          <w:i/>
          <w:sz w:val="20"/>
          <w:szCs w:val="20"/>
        </w:rPr>
        <w:t>Per Closed Loan. As specified in the applicable Path Sales Qu</w:t>
      </w:r>
      <w:r w:rsidR="00727799">
        <w:rPr>
          <w:rFonts w:ascii="Arial" w:hAnsi="Arial" w:cs="Arial"/>
          <w:i/>
          <w:sz w:val="20"/>
          <w:szCs w:val="20"/>
        </w:rPr>
        <w:t>o</w:t>
      </w:r>
      <w:r>
        <w:rPr>
          <w:rFonts w:ascii="Arial" w:hAnsi="Arial" w:cs="Arial"/>
          <w:i/>
          <w:sz w:val="20"/>
          <w:szCs w:val="20"/>
        </w:rPr>
        <w:t xml:space="preserve">te the Hosted Services will be charged on a Per-Closed Loan basis.  </w:t>
      </w:r>
      <w:r w:rsidR="00947764">
        <w:rPr>
          <w:rFonts w:ascii="Arial" w:hAnsi="Arial" w:cs="Arial"/>
          <w:sz w:val="20"/>
          <w:szCs w:val="20"/>
        </w:rPr>
        <w:t>Calyx may perform automated audits and validations of loan activity processed through the Product for purposes of verify Per Closed Loan Fees and compliance with this Agreement</w:t>
      </w:r>
      <w:r w:rsidRPr="006D49EB">
        <w:rPr>
          <w:rFonts w:ascii="Arial" w:hAnsi="Arial" w:cs="Arial"/>
          <w:sz w:val="20"/>
          <w:szCs w:val="20"/>
        </w:rPr>
        <w:t>.</w:t>
      </w:r>
      <w:r w:rsidR="00132483" w:rsidRPr="00B970C0">
        <w:rPr>
          <w:rFonts w:ascii="Arial" w:hAnsi="Arial" w:cs="Arial"/>
          <w:sz w:val="20"/>
          <w:szCs w:val="20"/>
        </w:rPr>
        <w:t xml:space="preserve">  </w:t>
      </w:r>
    </w:p>
    <w:p w14:paraId="19B05B9A" w14:textId="201DEFDA" w:rsidR="00177097" w:rsidRPr="007D3548" w:rsidRDefault="00177097" w:rsidP="007D3548">
      <w:pPr>
        <w:pStyle w:val="ListParagraph"/>
        <w:numPr>
          <w:ilvl w:val="1"/>
          <w:numId w:val="2"/>
        </w:numPr>
        <w:spacing w:after="0" w:line="240" w:lineRule="auto"/>
        <w:ind w:left="990" w:right="-36" w:hanging="630"/>
        <w:jc w:val="both"/>
        <w:rPr>
          <w:rFonts w:ascii="Arial" w:hAnsi="Arial" w:cs="Arial"/>
          <w:i/>
          <w:sz w:val="20"/>
          <w:szCs w:val="20"/>
        </w:rPr>
      </w:pPr>
      <w:r w:rsidRPr="007D3548">
        <w:rPr>
          <w:rFonts w:ascii="Arial" w:hAnsi="Arial" w:cs="Arial"/>
          <w:i/>
          <w:sz w:val="20"/>
          <w:szCs w:val="20"/>
        </w:rPr>
        <w:t>Right to Monitor: Subscriber agrees that CALYX shall have the right to monitor transactions that occur in the usage of the Products. The monitoring will be done so that CALYX can implement Section 7.1 and Exhibit A.</w:t>
      </w:r>
    </w:p>
    <w:p w14:paraId="17A00D41" w14:textId="71CBB6E7" w:rsidR="005C1633" w:rsidRPr="00B970C0" w:rsidRDefault="005C1633" w:rsidP="007D3548">
      <w:pPr>
        <w:pStyle w:val="ListParagraph"/>
        <w:numPr>
          <w:ilvl w:val="1"/>
          <w:numId w:val="2"/>
        </w:numPr>
        <w:spacing w:after="0" w:line="240" w:lineRule="auto"/>
        <w:ind w:left="994" w:right="-43" w:hanging="634"/>
        <w:jc w:val="both"/>
        <w:rPr>
          <w:rFonts w:ascii="Arial" w:hAnsi="Arial" w:cs="Arial"/>
          <w:sz w:val="20"/>
          <w:szCs w:val="20"/>
        </w:rPr>
      </w:pPr>
      <w:r w:rsidRPr="00B970C0">
        <w:rPr>
          <w:rFonts w:ascii="Arial" w:hAnsi="Arial" w:cs="Arial"/>
          <w:i/>
          <w:sz w:val="20"/>
          <w:szCs w:val="20"/>
        </w:rPr>
        <w:t>Fees.</w:t>
      </w:r>
      <w:r w:rsidRPr="007D3548">
        <w:rPr>
          <w:rFonts w:ascii="Arial" w:hAnsi="Arial" w:cs="Arial"/>
          <w:i/>
          <w:sz w:val="20"/>
          <w:szCs w:val="20"/>
        </w:rPr>
        <w:t xml:space="preserve">  </w:t>
      </w:r>
      <w:proofErr w:type="gramStart"/>
      <w:r w:rsidRPr="007D3548">
        <w:rPr>
          <w:rFonts w:ascii="Arial" w:hAnsi="Arial" w:cs="Arial"/>
          <w:i/>
          <w:sz w:val="20"/>
          <w:szCs w:val="20"/>
        </w:rPr>
        <w:t>Subscriber</w:t>
      </w:r>
      <w:proofErr w:type="gramEnd"/>
      <w:r w:rsidRPr="007D3548">
        <w:rPr>
          <w:rFonts w:ascii="Arial" w:hAnsi="Arial" w:cs="Arial"/>
          <w:i/>
          <w:sz w:val="20"/>
          <w:szCs w:val="20"/>
        </w:rPr>
        <w:t xml:space="preserve"> must pay t</w:t>
      </w:r>
      <w:r w:rsidR="00B31E62" w:rsidRPr="007D3548">
        <w:rPr>
          <w:rFonts w:ascii="Arial" w:hAnsi="Arial" w:cs="Arial"/>
          <w:i/>
          <w:sz w:val="20"/>
          <w:szCs w:val="20"/>
        </w:rPr>
        <w:t xml:space="preserve">he fees listed in the relevant </w:t>
      </w:r>
      <w:r w:rsidR="008448AD" w:rsidRPr="007D3548">
        <w:rPr>
          <w:rFonts w:ascii="Arial" w:hAnsi="Arial" w:cs="Arial"/>
          <w:i/>
          <w:sz w:val="20"/>
          <w:szCs w:val="20"/>
        </w:rPr>
        <w:t>Path Sales Quote</w:t>
      </w:r>
      <w:r w:rsidRPr="007D3548">
        <w:rPr>
          <w:rFonts w:ascii="Arial" w:hAnsi="Arial" w:cs="Arial"/>
          <w:i/>
          <w:sz w:val="20"/>
          <w:szCs w:val="20"/>
        </w:rPr>
        <w:t>.</w:t>
      </w:r>
      <w:r w:rsidR="005347FC" w:rsidRPr="007D3548">
        <w:rPr>
          <w:rFonts w:ascii="Arial" w:hAnsi="Arial" w:cs="Arial"/>
          <w:i/>
          <w:sz w:val="20"/>
          <w:szCs w:val="20"/>
        </w:rPr>
        <w:t xml:space="preserve"> Payment shall be made by</w:t>
      </w:r>
      <w:r w:rsidR="005347FC" w:rsidRPr="00B970C0">
        <w:rPr>
          <w:rFonts w:ascii="Arial" w:hAnsi="Arial" w:cs="Arial"/>
          <w:sz w:val="20"/>
          <w:szCs w:val="20"/>
        </w:rPr>
        <w:t xml:space="preserve"> the credit card maintained on file with Calyx, automatic f</w:t>
      </w:r>
      <w:r w:rsidR="006B3162" w:rsidRPr="00B970C0">
        <w:rPr>
          <w:rFonts w:ascii="Arial" w:hAnsi="Arial" w:cs="Arial"/>
          <w:sz w:val="20"/>
          <w:szCs w:val="20"/>
        </w:rPr>
        <w:t>und</w:t>
      </w:r>
      <w:r w:rsidR="005347FC" w:rsidRPr="00B970C0">
        <w:rPr>
          <w:rFonts w:ascii="Arial" w:hAnsi="Arial" w:cs="Arial"/>
          <w:sz w:val="20"/>
          <w:szCs w:val="20"/>
        </w:rPr>
        <w:t xml:space="preserve"> transfer</w:t>
      </w:r>
      <w:r w:rsidR="00434AB8" w:rsidRPr="00B970C0">
        <w:rPr>
          <w:rFonts w:ascii="Arial" w:hAnsi="Arial" w:cs="Arial"/>
          <w:sz w:val="20"/>
          <w:szCs w:val="20"/>
        </w:rPr>
        <w:t xml:space="preserve"> (ACH)</w:t>
      </w:r>
      <w:r w:rsidR="005347FC" w:rsidRPr="00B970C0">
        <w:rPr>
          <w:rFonts w:ascii="Arial" w:hAnsi="Arial" w:cs="Arial"/>
          <w:sz w:val="20"/>
          <w:szCs w:val="20"/>
        </w:rPr>
        <w:t xml:space="preserve"> or such other method as approved by Calyx.   For methods such as credit card</w:t>
      </w:r>
      <w:r w:rsidR="00B31E62" w:rsidRPr="00B970C0">
        <w:rPr>
          <w:rFonts w:ascii="Arial" w:hAnsi="Arial" w:cs="Arial"/>
          <w:sz w:val="20"/>
          <w:szCs w:val="20"/>
        </w:rPr>
        <w:t xml:space="preserve"> or </w:t>
      </w:r>
      <w:r w:rsidR="00434AB8" w:rsidRPr="00B970C0">
        <w:rPr>
          <w:rFonts w:ascii="Arial" w:hAnsi="Arial" w:cs="Arial"/>
          <w:sz w:val="20"/>
          <w:szCs w:val="20"/>
        </w:rPr>
        <w:t>ACH</w:t>
      </w:r>
      <w:r w:rsidR="005347FC" w:rsidRPr="00B970C0">
        <w:rPr>
          <w:rFonts w:ascii="Arial" w:hAnsi="Arial" w:cs="Arial"/>
          <w:sz w:val="20"/>
          <w:szCs w:val="20"/>
        </w:rPr>
        <w:t>, the payment of fees shall be automatic on the due date.</w:t>
      </w:r>
    </w:p>
    <w:p w14:paraId="32A33FEE" w14:textId="14BA47AB" w:rsidR="005C1633" w:rsidRPr="00B970C0" w:rsidRDefault="005C1633" w:rsidP="00E320E5">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i/>
          <w:sz w:val="20"/>
          <w:szCs w:val="20"/>
        </w:rPr>
        <w:t xml:space="preserve">Nonpayment </w:t>
      </w:r>
      <w:r w:rsidR="00434AB8" w:rsidRPr="00B970C0">
        <w:rPr>
          <w:rFonts w:ascii="Arial" w:hAnsi="Arial" w:cs="Arial"/>
          <w:i/>
          <w:sz w:val="20"/>
          <w:szCs w:val="20"/>
        </w:rPr>
        <w:t xml:space="preserve">or Delayed Payment </w:t>
      </w:r>
      <w:r w:rsidRPr="00B970C0">
        <w:rPr>
          <w:rFonts w:ascii="Arial" w:hAnsi="Arial" w:cs="Arial"/>
          <w:i/>
          <w:sz w:val="20"/>
          <w:szCs w:val="20"/>
        </w:rPr>
        <w:t>by Subscriber</w:t>
      </w:r>
      <w:r w:rsidRPr="00B970C0">
        <w:rPr>
          <w:rFonts w:ascii="Arial" w:hAnsi="Arial" w:cs="Arial"/>
          <w:sz w:val="20"/>
          <w:szCs w:val="20"/>
        </w:rPr>
        <w:t>.  Calyx reserves the right to terminate this Agreement if Subscriber’s account become</w:t>
      </w:r>
      <w:r w:rsidR="00B31E62" w:rsidRPr="00B970C0">
        <w:rPr>
          <w:rFonts w:ascii="Arial" w:hAnsi="Arial" w:cs="Arial"/>
          <w:sz w:val="20"/>
          <w:szCs w:val="20"/>
        </w:rPr>
        <w:t>s</w:t>
      </w:r>
      <w:r w:rsidRPr="00B970C0">
        <w:rPr>
          <w:rFonts w:ascii="Arial" w:hAnsi="Arial" w:cs="Arial"/>
          <w:sz w:val="20"/>
          <w:szCs w:val="20"/>
        </w:rPr>
        <w:t xml:space="preserve"> thirty (30) days past due for reasons including, but not limited to, declined credit card charge, </w:t>
      </w:r>
      <w:r w:rsidR="00702857">
        <w:rPr>
          <w:rFonts w:ascii="Arial" w:hAnsi="Arial" w:cs="Arial"/>
          <w:sz w:val="20"/>
          <w:szCs w:val="20"/>
        </w:rPr>
        <w:t xml:space="preserve">or </w:t>
      </w:r>
      <w:r w:rsidRPr="00B970C0">
        <w:rPr>
          <w:rFonts w:ascii="Arial" w:hAnsi="Arial" w:cs="Arial"/>
          <w:sz w:val="20"/>
          <w:szCs w:val="20"/>
        </w:rPr>
        <w:t>insufficient bank balance.</w:t>
      </w:r>
      <w:r w:rsidR="00BE47E5" w:rsidRPr="00B970C0">
        <w:rPr>
          <w:rFonts w:ascii="Arial" w:hAnsi="Arial" w:cs="Arial"/>
          <w:sz w:val="20"/>
          <w:szCs w:val="20"/>
        </w:rPr>
        <w:t xml:space="preserve">  </w:t>
      </w:r>
      <w:proofErr w:type="gramStart"/>
      <w:r w:rsidR="00BE47E5" w:rsidRPr="00B970C0">
        <w:rPr>
          <w:rFonts w:ascii="Arial" w:hAnsi="Arial" w:cs="Arial"/>
          <w:sz w:val="20"/>
          <w:szCs w:val="20"/>
        </w:rPr>
        <w:t>Subscriber</w:t>
      </w:r>
      <w:proofErr w:type="gramEnd"/>
      <w:r w:rsidR="00BE47E5" w:rsidRPr="00B970C0">
        <w:rPr>
          <w:rFonts w:ascii="Arial" w:hAnsi="Arial" w:cs="Arial"/>
          <w:sz w:val="20"/>
          <w:szCs w:val="20"/>
        </w:rPr>
        <w:t xml:space="preserve"> shall </w:t>
      </w:r>
      <w:r w:rsidR="00702857">
        <w:rPr>
          <w:rFonts w:ascii="Arial" w:hAnsi="Arial" w:cs="Arial"/>
          <w:sz w:val="20"/>
          <w:szCs w:val="20"/>
        </w:rPr>
        <w:t xml:space="preserve">be responsible for </w:t>
      </w:r>
      <w:r w:rsidR="00BE47E5" w:rsidRPr="00B970C0">
        <w:rPr>
          <w:rFonts w:ascii="Arial" w:hAnsi="Arial" w:cs="Arial"/>
          <w:sz w:val="20"/>
          <w:szCs w:val="20"/>
        </w:rPr>
        <w:t>all of Calyx’s costs of collection of overdue fees, including reasonable attorneys’ fees.</w:t>
      </w:r>
      <w:r w:rsidR="00434AB8" w:rsidRPr="00B970C0">
        <w:rPr>
          <w:rFonts w:ascii="Arial" w:hAnsi="Arial" w:cs="Arial"/>
          <w:sz w:val="20"/>
          <w:szCs w:val="20"/>
        </w:rPr>
        <w:t xml:space="preserve">  </w:t>
      </w:r>
    </w:p>
    <w:p w14:paraId="3BD86833" w14:textId="77777777" w:rsidR="005C1633" w:rsidRPr="00B970C0" w:rsidRDefault="005C1633" w:rsidP="00E320E5">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i/>
          <w:sz w:val="20"/>
          <w:szCs w:val="20"/>
        </w:rPr>
        <w:t>Payment Obligations</w:t>
      </w:r>
      <w:r w:rsidRPr="00B970C0">
        <w:rPr>
          <w:rFonts w:ascii="Arial" w:hAnsi="Arial" w:cs="Arial"/>
          <w:sz w:val="20"/>
          <w:szCs w:val="20"/>
        </w:rPr>
        <w:t xml:space="preserve">.  Subscriber shall remain obligated for all fees until this Agreement is terminated by Subscriber or Calyx.  Termination of this Agreement </w:t>
      </w:r>
      <w:bookmarkStart w:id="1" w:name="_Hlk40442589"/>
      <w:r w:rsidRPr="00B970C0">
        <w:rPr>
          <w:rFonts w:ascii="Arial" w:hAnsi="Arial" w:cs="Arial"/>
          <w:sz w:val="20"/>
          <w:szCs w:val="20"/>
        </w:rPr>
        <w:t>shall no</w:t>
      </w:r>
      <w:r w:rsidR="00B31E62" w:rsidRPr="00B970C0">
        <w:rPr>
          <w:rFonts w:ascii="Arial" w:hAnsi="Arial" w:cs="Arial"/>
          <w:sz w:val="20"/>
          <w:szCs w:val="20"/>
        </w:rPr>
        <w:t>t</w:t>
      </w:r>
      <w:r w:rsidRPr="00B970C0">
        <w:rPr>
          <w:rFonts w:ascii="Arial" w:hAnsi="Arial" w:cs="Arial"/>
          <w:sz w:val="20"/>
          <w:szCs w:val="20"/>
        </w:rPr>
        <w:t xml:space="preserve"> relieve Subscriber of the obligation to pay any outstanding fees.  No fees will be refunded in the event this Agreement is terminated due to nonpayment.</w:t>
      </w:r>
    </w:p>
    <w:bookmarkEnd w:id="1"/>
    <w:p w14:paraId="14270C16" w14:textId="68E56744" w:rsidR="005C2C2A" w:rsidRPr="00B970C0" w:rsidRDefault="00BE47E5" w:rsidP="00E320E5">
      <w:pPr>
        <w:pStyle w:val="ListParagraph"/>
        <w:numPr>
          <w:ilvl w:val="1"/>
          <w:numId w:val="2"/>
        </w:numPr>
        <w:spacing w:after="0" w:line="240" w:lineRule="auto"/>
        <w:ind w:left="990" w:right="-36" w:hanging="630"/>
        <w:jc w:val="both"/>
        <w:rPr>
          <w:rFonts w:ascii="Arial" w:hAnsi="Arial" w:cs="Arial"/>
          <w:color w:val="FF0000"/>
          <w:sz w:val="20"/>
          <w:szCs w:val="20"/>
        </w:rPr>
      </w:pPr>
      <w:r w:rsidRPr="00B970C0">
        <w:rPr>
          <w:rFonts w:ascii="Arial" w:hAnsi="Arial" w:cs="Arial"/>
          <w:i/>
          <w:sz w:val="20"/>
          <w:szCs w:val="20"/>
        </w:rPr>
        <w:t>Changes to Fees</w:t>
      </w:r>
      <w:r w:rsidR="0018141C" w:rsidRPr="00B970C0">
        <w:rPr>
          <w:rFonts w:ascii="Arial" w:hAnsi="Arial" w:cs="Arial"/>
          <w:i/>
          <w:sz w:val="20"/>
          <w:szCs w:val="20"/>
        </w:rPr>
        <w:t>.</w:t>
      </w:r>
      <w:r w:rsidRPr="00B970C0">
        <w:rPr>
          <w:rFonts w:ascii="Arial" w:hAnsi="Arial" w:cs="Arial"/>
          <w:i/>
          <w:color w:val="FF0000"/>
          <w:sz w:val="20"/>
          <w:szCs w:val="20"/>
        </w:rPr>
        <w:t xml:space="preserve">  </w:t>
      </w:r>
      <w:r w:rsidRPr="00B970C0">
        <w:rPr>
          <w:rFonts w:ascii="Arial" w:hAnsi="Arial" w:cs="Arial"/>
          <w:sz w:val="20"/>
          <w:szCs w:val="20"/>
        </w:rPr>
        <w:t>Calyx reserves the right to change the fees</w:t>
      </w:r>
      <w:r w:rsidR="0018141C" w:rsidRPr="00B970C0">
        <w:rPr>
          <w:rFonts w:ascii="Arial" w:hAnsi="Arial" w:cs="Arial"/>
          <w:sz w:val="20"/>
          <w:szCs w:val="20"/>
        </w:rPr>
        <w:t>, subject to the provisions of Paragraph 2.5 of Exhibit A to this Agreement</w:t>
      </w:r>
      <w:r w:rsidRPr="00B970C0">
        <w:rPr>
          <w:rFonts w:ascii="Arial" w:hAnsi="Arial" w:cs="Arial"/>
          <w:sz w:val="20"/>
          <w:szCs w:val="20"/>
        </w:rPr>
        <w:t xml:space="preserve">.  Calyx will make reasonable efforts to announce any pricing changes via </w:t>
      </w:r>
      <w:r w:rsidR="002D5DD8" w:rsidRPr="00B970C0">
        <w:rPr>
          <w:rFonts w:ascii="Arial" w:hAnsi="Arial" w:cs="Arial"/>
          <w:sz w:val="20"/>
          <w:szCs w:val="20"/>
        </w:rPr>
        <w:t>e-mail</w:t>
      </w:r>
      <w:r w:rsidR="006F14EE" w:rsidRPr="00B970C0">
        <w:rPr>
          <w:rFonts w:ascii="Arial" w:hAnsi="Arial" w:cs="Arial"/>
          <w:sz w:val="20"/>
          <w:szCs w:val="20"/>
        </w:rPr>
        <w:t xml:space="preserve"> to </w:t>
      </w:r>
      <w:r w:rsidR="00A2140E" w:rsidRPr="00B970C0">
        <w:rPr>
          <w:rFonts w:ascii="Arial" w:hAnsi="Arial" w:cs="Arial"/>
          <w:sz w:val="20"/>
          <w:szCs w:val="20"/>
        </w:rPr>
        <w:t>Subscribers</w:t>
      </w:r>
      <w:r w:rsidR="006F14EE" w:rsidRPr="00B970C0">
        <w:rPr>
          <w:rFonts w:ascii="Arial" w:hAnsi="Arial" w:cs="Arial"/>
          <w:sz w:val="20"/>
          <w:szCs w:val="20"/>
        </w:rPr>
        <w:t xml:space="preserve"> primary business contact,</w:t>
      </w:r>
      <w:r w:rsidRPr="00B970C0">
        <w:rPr>
          <w:rFonts w:ascii="Arial" w:hAnsi="Arial" w:cs="Arial"/>
          <w:sz w:val="20"/>
          <w:szCs w:val="20"/>
        </w:rPr>
        <w:t xml:space="preserve"> provided to Calyx by Subscriber.</w:t>
      </w:r>
      <w:r w:rsidR="006F14EE" w:rsidRPr="00B970C0">
        <w:rPr>
          <w:rFonts w:ascii="Arial" w:hAnsi="Arial" w:cs="Arial"/>
          <w:sz w:val="20"/>
          <w:szCs w:val="20"/>
        </w:rPr>
        <w:t xml:space="preserve"> It is </w:t>
      </w:r>
      <w:r w:rsidR="002D5DD8" w:rsidRPr="00B970C0">
        <w:rPr>
          <w:rFonts w:ascii="Arial" w:hAnsi="Arial" w:cs="Arial"/>
          <w:sz w:val="20"/>
          <w:szCs w:val="20"/>
        </w:rPr>
        <w:t>Subscribers’</w:t>
      </w:r>
      <w:r w:rsidR="006F14EE" w:rsidRPr="00B970C0">
        <w:rPr>
          <w:rFonts w:ascii="Arial" w:hAnsi="Arial" w:cs="Arial"/>
          <w:sz w:val="20"/>
          <w:szCs w:val="20"/>
        </w:rPr>
        <w:t xml:space="preserve"> responsibility to keep Calyx updated on any changes to the primary business </w:t>
      </w:r>
      <w:proofErr w:type="gramStart"/>
      <w:r w:rsidR="002D702F" w:rsidRPr="00B970C0">
        <w:rPr>
          <w:rFonts w:ascii="Arial" w:hAnsi="Arial" w:cs="Arial"/>
          <w:sz w:val="20"/>
          <w:szCs w:val="20"/>
        </w:rPr>
        <w:t>contact</w:t>
      </w:r>
      <w:proofErr w:type="gramEnd"/>
      <w:r w:rsidR="006F14EE" w:rsidRPr="00B970C0">
        <w:rPr>
          <w:rFonts w:ascii="Arial" w:hAnsi="Arial" w:cs="Arial"/>
          <w:sz w:val="20"/>
          <w:szCs w:val="20"/>
        </w:rPr>
        <w:t>.</w:t>
      </w:r>
      <w:r w:rsidR="006F14EE" w:rsidRPr="00B970C0">
        <w:rPr>
          <w:rFonts w:ascii="Arial" w:hAnsi="Arial" w:cs="Arial"/>
          <w:color w:val="FF0000"/>
          <w:sz w:val="20"/>
          <w:szCs w:val="20"/>
        </w:rPr>
        <w:t xml:space="preserve"> </w:t>
      </w:r>
    </w:p>
    <w:p w14:paraId="6819D188" w14:textId="46344D6F" w:rsidR="00856F75" w:rsidRPr="00B970C0" w:rsidRDefault="005C2C2A" w:rsidP="00E320E5">
      <w:pPr>
        <w:pStyle w:val="ListParagraph"/>
        <w:numPr>
          <w:ilvl w:val="1"/>
          <w:numId w:val="2"/>
        </w:numPr>
        <w:spacing w:after="0" w:line="240" w:lineRule="auto"/>
        <w:ind w:left="990" w:right="-36" w:hanging="630"/>
        <w:jc w:val="both"/>
        <w:rPr>
          <w:rFonts w:ascii="Arial" w:hAnsi="Arial" w:cs="Arial"/>
          <w:b/>
          <w:color w:val="1F497D" w:themeColor="text2"/>
          <w:sz w:val="20"/>
          <w:szCs w:val="20"/>
        </w:rPr>
      </w:pPr>
      <w:r w:rsidRPr="00B970C0">
        <w:rPr>
          <w:rFonts w:ascii="Arial" w:hAnsi="Arial" w:cs="Arial"/>
          <w:i/>
          <w:sz w:val="20"/>
          <w:szCs w:val="20"/>
        </w:rPr>
        <w:t xml:space="preserve">Suspension. </w:t>
      </w:r>
      <w:r w:rsidRPr="00B970C0">
        <w:rPr>
          <w:rFonts w:ascii="Arial" w:hAnsi="Arial" w:cs="Arial"/>
          <w:sz w:val="20"/>
          <w:szCs w:val="20"/>
        </w:rPr>
        <w:t xml:space="preserve"> </w:t>
      </w:r>
      <w:r w:rsidR="00856F75" w:rsidRPr="00B970C0">
        <w:rPr>
          <w:rFonts w:ascii="Arial" w:hAnsi="Arial" w:cs="Arial"/>
          <w:sz w:val="20"/>
          <w:szCs w:val="20"/>
        </w:rPr>
        <w:t xml:space="preserve">If any </w:t>
      </w:r>
      <w:r w:rsidR="007C0665" w:rsidRPr="00B970C0">
        <w:rPr>
          <w:rFonts w:ascii="Arial" w:hAnsi="Arial" w:cs="Arial"/>
          <w:sz w:val="20"/>
          <w:szCs w:val="20"/>
        </w:rPr>
        <w:t>undisputed</w:t>
      </w:r>
      <w:r w:rsidR="00856F75" w:rsidRPr="00B970C0">
        <w:rPr>
          <w:rFonts w:ascii="Arial" w:hAnsi="Arial" w:cs="Arial"/>
          <w:sz w:val="20"/>
          <w:szCs w:val="20"/>
        </w:rPr>
        <w:t xml:space="preserve"> amount owing by Subscriber under this Agreement for the Subscription Services is thirty (30) days overdue, Calyx may, without limiting Calyx’s other rights and remedies, </w:t>
      </w:r>
      <w:r w:rsidRPr="00B970C0">
        <w:rPr>
          <w:rFonts w:ascii="Arial" w:hAnsi="Arial" w:cs="Arial"/>
          <w:sz w:val="20"/>
          <w:szCs w:val="20"/>
        </w:rPr>
        <w:t xml:space="preserve">suspend the Subscription Services to Subscriber </w:t>
      </w:r>
      <w:r w:rsidR="00856F75" w:rsidRPr="00B970C0">
        <w:rPr>
          <w:rFonts w:ascii="Arial" w:hAnsi="Arial" w:cs="Arial"/>
          <w:sz w:val="20"/>
          <w:szCs w:val="20"/>
        </w:rPr>
        <w:t xml:space="preserve">until such amounts </w:t>
      </w:r>
      <w:proofErr w:type="gramStart"/>
      <w:r w:rsidR="00856F75" w:rsidRPr="00B970C0">
        <w:rPr>
          <w:rFonts w:ascii="Arial" w:hAnsi="Arial" w:cs="Arial"/>
          <w:sz w:val="20"/>
          <w:szCs w:val="20"/>
        </w:rPr>
        <w:t>due</w:t>
      </w:r>
      <w:proofErr w:type="gramEnd"/>
      <w:r w:rsidR="00856F75" w:rsidRPr="00B970C0">
        <w:rPr>
          <w:rFonts w:ascii="Arial" w:hAnsi="Arial" w:cs="Arial"/>
          <w:sz w:val="20"/>
          <w:szCs w:val="20"/>
        </w:rPr>
        <w:t xml:space="preserve"> and owing are paid in full.  Calyx will provide five (5) days prior notice that Subscriber</w:t>
      </w:r>
      <w:r w:rsidR="00D17DBA" w:rsidRPr="00B970C0">
        <w:rPr>
          <w:rFonts w:ascii="Arial" w:hAnsi="Arial" w:cs="Arial"/>
          <w:sz w:val="20"/>
          <w:szCs w:val="20"/>
        </w:rPr>
        <w:t>’</w:t>
      </w:r>
      <w:r w:rsidR="00856F75" w:rsidRPr="00B970C0">
        <w:rPr>
          <w:rFonts w:ascii="Arial" w:hAnsi="Arial" w:cs="Arial"/>
          <w:sz w:val="20"/>
          <w:szCs w:val="20"/>
        </w:rPr>
        <w:t>s account is overdue, in accordance with Section 2</w:t>
      </w:r>
      <w:r w:rsidR="006D695E" w:rsidRPr="00B970C0">
        <w:rPr>
          <w:rFonts w:ascii="Arial" w:hAnsi="Arial" w:cs="Arial"/>
          <w:sz w:val="20"/>
          <w:szCs w:val="20"/>
        </w:rPr>
        <w:t>8</w:t>
      </w:r>
      <w:r w:rsidR="00160CE0" w:rsidRPr="00B970C0">
        <w:rPr>
          <w:rFonts w:ascii="Arial" w:hAnsi="Arial" w:cs="Arial"/>
          <w:sz w:val="20"/>
          <w:szCs w:val="20"/>
        </w:rPr>
        <w:t xml:space="preserve"> (</w:t>
      </w:r>
      <w:r w:rsidR="00FB7F8B" w:rsidRPr="00B970C0">
        <w:rPr>
          <w:rFonts w:ascii="Arial" w:hAnsi="Arial" w:cs="Arial"/>
          <w:sz w:val="20"/>
          <w:szCs w:val="20"/>
        </w:rPr>
        <w:t>Notices</w:t>
      </w:r>
      <w:r w:rsidR="00160CE0" w:rsidRPr="00B970C0">
        <w:rPr>
          <w:rFonts w:ascii="Arial" w:hAnsi="Arial" w:cs="Arial"/>
          <w:sz w:val="20"/>
          <w:szCs w:val="20"/>
        </w:rPr>
        <w:t>)</w:t>
      </w:r>
      <w:r w:rsidR="00856F75" w:rsidRPr="00B970C0">
        <w:rPr>
          <w:rFonts w:ascii="Arial" w:hAnsi="Arial" w:cs="Arial"/>
          <w:sz w:val="20"/>
          <w:szCs w:val="20"/>
        </w:rPr>
        <w:t>, before suspending services to Subscriber.</w:t>
      </w:r>
    </w:p>
    <w:p w14:paraId="076C0765" w14:textId="126EF4DF" w:rsidR="00CC6CFE" w:rsidRPr="00B970C0" w:rsidRDefault="00CC6CFE"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 xml:space="preserve">INTERFACES.  </w:t>
      </w:r>
      <w:r w:rsidRPr="00B970C0">
        <w:rPr>
          <w:rFonts w:ascii="Arial" w:hAnsi="Arial" w:cs="Arial"/>
          <w:sz w:val="20"/>
          <w:szCs w:val="20"/>
        </w:rPr>
        <w:t>The Software includes links (“Interfaces”) to numerous mortgage service providers, and other third parties (“Service Providers”), which</w:t>
      </w:r>
      <w:r w:rsidR="008E30A4">
        <w:rPr>
          <w:rFonts w:ascii="Arial" w:hAnsi="Arial" w:cs="Arial"/>
          <w:sz w:val="20"/>
          <w:szCs w:val="20"/>
        </w:rPr>
        <w:t xml:space="preserve"> </w:t>
      </w:r>
      <w:r w:rsidR="000C183E">
        <w:rPr>
          <w:rFonts w:ascii="Arial" w:hAnsi="Arial" w:cs="Arial"/>
          <w:sz w:val="20"/>
          <w:szCs w:val="20"/>
        </w:rPr>
        <w:t xml:space="preserve">are </w:t>
      </w:r>
      <w:r w:rsidRPr="00B970C0">
        <w:rPr>
          <w:rFonts w:ascii="Arial" w:hAnsi="Arial" w:cs="Arial"/>
          <w:sz w:val="20"/>
          <w:szCs w:val="20"/>
        </w:rPr>
        <w:t>not proprietary to Calyx, but which Calyx has the necessary rights to license to Subscriber. In the event Subscriber intends to use</w:t>
      </w:r>
      <w:r w:rsidR="000C183E">
        <w:rPr>
          <w:rFonts w:ascii="Arial" w:hAnsi="Arial" w:cs="Arial"/>
          <w:sz w:val="20"/>
          <w:szCs w:val="20"/>
        </w:rPr>
        <w:t>,</w:t>
      </w:r>
      <w:r w:rsidRPr="00B970C0">
        <w:rPr>
          <w:rFonts w:ascii="Arial" w:hAnsi="Arial" w:cs="Arial"/>
          <w:sz w:val="20"/>
          <w:szCs w:val="20"/>
        </w:rPr>
        <w:t xml:space="preserve"> or request </w:t>
      </w:r>
      <w:r w:rsidR="000C183E">
        <w:rPr>
          <w:rFonts w:ascii="Arial" w:hAnsi="Arial" w:cs="Arial"/>
          <w:sz w:val="20"/>
          <w:szCs w:val="20"/>
        </w:rPr>
        <w:t xml:space="preserve">use of </w:t>
      </w:r>
      <w:r w:rsidRPr="00B970C0">
        <w:rPr>
          <w:rFonts w:ascii="Arial" w:hAnsi="Arial" w:cs="Arial"/>
          <w:sz w:val="20"/>
          <w:szCs w:val="20"/>
        </w:rPr>
        <w:t xml:space="preserve">services and products of Service Providers, Subscriber is solely responsible for reviewing and understanding the terms and conditions governing the usage of such Service Providers and their services and products. </w:t>
      </w:r>
      <w:r w:rsidR="000C183E">
        <w:rPr>
          <w:rFonts w:ascii="Arial" w:hAnsi="Arial" w:cs="Arial"/>
          <w:sz w:val="20"/>
          <w:szCs w:val="20"/>
        </w:rPr>
        <w:t xml:space="preserve">Subscriber is responsible for determining </w:t>
      </w:r>
      <w:r w:rsidR="000C183E">
        <w:rPr>
          <w:rFonts w:ascii="Arial" w:hAnsi="Arial" w:cs="Arial"/>
          <w:sz w:val="20"/>
          <w:szCs w:val="20"/>
        </w:rPr>
        <w:lastRenderedPageBreak/>
        <w:t xml:space="preserve">whether such services or products are available on or through Calyx Path Systems.  </w:t>
      </w:r>
      <w:r w:rsidRPr="00B970C0">
        <w:rPr>
          <w:rFonts w:ascii="Arial" w:hAnsi="Arial" w:cs="Arial"/>
          <w:sz w:val="20"/>
          <w:szCs w:val="20"/>
        </w:rPr>
        <w:t>Subscriber understands that Subscriber is subject to the specific</w:t>
      </w:r>
      <w:r w:rsidR="00ED3D19">
        <w:rPr>
          <w:rFonts w:ascii="Arial" w:hAnsi="Arial" w:cs="Arial"/>
          <w:sz w:val="20"/>
          <w:szCs w:val="20"/>
        </w:rPr>
        <w:t xml:space="preserve"> availab</w:t>
      </w:r>
      <w:r w:rsidR="000930E5">
        <w:rPr>
          <w:rFonts w:ascii="Arial" w:hAnsi="Arial" w:cs="Arial"/>
          <w:sz w:val="20"/>
          <w:szCs w:val="20"/>
        </w:rPr>
        <w:t>le</w:t>
      </w:r>
      <w:r w:rsidRPr="00B970C0">
        <w:rPr>
          <w:rFonts w:ascii="Arial" w:hAnsi="Arial" w:cs="Arial"/>
          <w:sz w:val="20"/>
          <w:szCs w:val="20"/>
        </w:rPr>
        <w:t xml:space="preserve"> terms, fees, conditions, policies, and agreements imposed by such Service Providers. </w:t>
      </w:r>
      <w:r w:rsidR="009F651B">
        <w:rPr>
          <w:rFonts w:ascii="Arial" w:hAnsi="Arial" w:cs="Arial"/>
          <w:sz w:val="20"/>
          <w:szCs w:val="20"/>
        </w:rPr>
        <w:t xml:space="preserve">Subscriber agrees that </w:t>
      </w:r>
      <w:r w:rsidR="000A3B6A">
        <w:rPr>
          <w:rFonts w:ascii="Arial" w:hAnsi="Arial" w:cs="Arial"/>
          <w:sz w:val="20"/>
          <w:szCs w:val="20"/>
        </w:rPr>
        <w:t>supervision</w:t>
      </w:r>
      <w:r w:rsidR="00702857">
        <w:rPr>
          <w:rFonts w:ascii="Arial" w:hAnsi="Arial" w:cs="Arial"/>
          <w:sz w:val="20"/>
          <w:szCs w:val="20"/>
        </w:rPr>
        <w:t xml:space="preserve">, </w:t>
      </w:r>
      <w:r w:rsidR="00535F59">
        <w:rPr>
          <w:rFonts w:ascii="Arial" w:hAnsi="Arial" w:cs="Arial"/>
          <w:sz w:val="20"/>
          <w:szCs w:val="20"/>
        </w:rPr>
        <w:t xml:space="preserve">management and installation of such service and/or product integrations, </w:t>
      </w:r>
      <w:proofErr w:type="gramStart"/>
      <w:r w:rsidR="00535F59">
        <w:rPr>
          <w:rFonts w:ascii="Arial" w:hAnsi="Arial" w:cs="Arial"/>
          <w:sz w:val="20"/>
          <w:szCs w:val="20"/>
        </w:rPr>
        <w:t>so as to</w:t>
      </w:r>
      <w:proofErr w:type="gramEnd"/>
      <w:r w:rsidR="00535F59">
        <w:rPr>
          <w:rFonts w:ascii="Arial" w:hAnsi="Arial" w:cs="Arial"/>
          <w:sz w:val="20"/>
          <w:szCs w:val="20"/>
        </w:rPr>
        <w:t xml:space="preserve"> enable use of the specific service provided products with Subscriber’s Calyx Integration, is the sole responsibility of Subscriber.  </w:t>
      </w:r>
      <w:r w:rsidRPr="00B970C0">
        <w:rPr>
          <w:rFonts w:ascii="Arial" w:hAnsi="Arial" w:cs="Arial"/>
          <w:sz w:val="20"/>
          <w:szCs w:val="20"/>
        </w:rPr>
        <w:t xml:space="preserve">Calyx makes no representation or warranty of any kind concerning Subscriber’s use of such Service Providers and their services and products or the performance or results obtained by Subscriber or its customers by using such Service Providers and their services and products.  </w:t>
      </w:r>
    </w:p>
    <w:p w14:paraId="6186A09A" w14:textId="7069C6C2" w:rsidR="00AB2DA4" w:rsidRPr="00B970C0" w:rsidRDefault="003F65E2"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LENDER DUE DILIGENCE</w:t>
      </w:r>
      <w:r w:rsidR="00AB2DA4" w:rsidRPr="00B970C0">
        <w:rPr>
          <w:rFonts w:ascii="Arial" w:hAnsi="Arial" w:cs="Arial"/>
          <w:b/>
          <w:sz w:val="20"/>
          <w:szCs w:val="20"/>
        </w:rPr>
        <w:t xml:space="preserve">.  </w:t>
      </w:r>
      <w:r w:rsidRPr="00B970C0">
        <w:rPr>
          <w:rFonts w:ascii="Arial" w:hAnsi="Arial" w:cs="Arial"/>
          <w:sz w:val="20"/>
          <w:szCs w:val="20"/>
        </w:rPr>
        <w:t>In some instances</w:t>
      </w:r>
      <w:r w:rsidR="009B0E78" w:rsidRPr="00B970C0">
        <w:rPr>
          <w:rFonts w:ascii="Arial" w:hAnsi="Arial" w:cs="Arial"/>
          <w:sz w:val="20"/>
          <w:szCs w:val="20"/>
        </w:rPr>
        <w:t>,</w:t>
      </w:r>
      <w:r w:rsidRPr="00B970C0">
        <w:rPr>
          <w:rFonts w:ascii="Arial" w:hAnsi="Arial" w:cs="Arial"/>
          <w:sz w:val="20"/>
          <w:szCs w:val="20"/>
        </w:rPr>
        <w:t xml:space="preserve"> Path includes </w:t>
      </w:r>
      <w:r w:rsidR="00CC6CFE" w:rsidRPr="00B970C0">
        <w:rPr>
          <w:rFonts w:ascii="Arial" w:hAnsi="Arial" w:cs="Arial"/>
          <w:sz w:val="20"/>
          <w:szCs w:val="20"/>
        </w:rPr>
        <w:t>f</w:t>
      </w:r>
      <w:r w:rsidRPr="00B970C0">
        <w:rPr>
          <w:rFonts w:ascii="Arial" w:hAnsi="Arial" w:cs="Arial"/>
          <w:sz w:val="20"/>
          <w:szCs w:val="20"/>
        </w:rPr>
        <w:t>eatures</w:t>
      </w:r>
      <w:r w:rsidR="00397D4B" w:rsidRPr="00B970C0">
        <w:rPr>
          <w:rFonts w:ascii="Arial" w:hAnsi="Arial" w:cs="Arial"/>
          <w:sz w:val="20"/>
          <w:szCs w:val="20"/>
        </w:rPr>
        <w:t>,</w:t>
      </w:r>
      <w:r w:rsidRPr="00B970C0">
        <w:rPr>
          <w:rFonts w:ascii="Arial" w:hAnsi="Arial" w:cs="Arial"/>
          <w:sz w:val="20"/>
          <w:szCs w:val="20"/>
        </w:rPr>
        <w:t xml:space="preserve"> a portion of which require </w:t>
      </w:r>
      <w:r w:rsidR="00397D4B" w:rsidRPr="00B970C0">
        <w:rPr>
          <w:rFonts w:ascii="Arial" w:hAnsi="Arial" w:cs="Arial"/>
          <w:sz w:val="20"/>
          <w:szCs w:val="20"/>
        </w:rPr>
        <w:t>repackaging</w:t>
      </w:r>
      <w:r w:rsidRPr="00B970C0">
        <w:rPr>
          <w:rFonts w:ascii="Arial" w:hAnsi="Arial" w:cs="Arial"/>
          <w:sz w:val="20"/>
          <w:szCs w:val="20"/>
        </w:rPr>
        <w:t xml:space="preserve"> and integration with other </w:t>
      </w:r>
      <w:r w:rsidR="002D5DD8" w:rsidRPr="00B970C0">
        <w:rPr>
          <w:rFonts w:ascii="Arial" w:hAnsi="Arial" w:cs="Arial"/>
          <w:sz w:val="20"/>
          <w:szCs w:val="20"/>
        </w:rPr>
        <w:t>vendors’</w:t>
      </w:r>
      <w:r w:rsidRPr="00B970C0">
        <w:rPr>
          <w:rFonts w:ascii="Arial" w:hAnsi="Arial" w:cs="Arial"/>
          <w:sz w:val="20"/>
          <w:szCs w:val="20"/>
        </w:rPr>
        <w:t xml:space="preserve"> product offerings.  In such cases Path</w:t>
      </w:r>
      <w:r w:rsidR="00EB735D">
        <w:rPr>
          <w:rFonts w:ascii="Arial" w:hAnsi="Arial" w:cs="Arial"/>
          <w:sz w:val="20"/>
          <w:szCs w:val="20"/>
        </w:rPr>
        <w:t xml:space="preserve"> </w:t>
      </w:r>
      <w:r w:rsidRPr="00B970C0">
        <w:rPr>
          <w:rFonts w:ascii="Arial" w:hAnsi="Arial" w:cs="Arial"/>
          <w:sz w:val="20"/>
          <w:szCs w:val="20"/>
        </w:rPr>
        <w:t xml:space="preserve">will support such products, as they are being offered as embedded functionality within the </w:t>
      </w:r>
      <w:r w:rsidR="00397D4B" w:rsidRPr="00B970C0">
        <w:rPr>
          <w:rFonts w:ascii="Arial" w:hAnsi="Arial" w:cs="Arial"/>
          <w:sz w:val="20"/>
          <w:szCs w:val="20"/>
        </w:rPr>
        <w:t>S</w:t>
      </w:r>
      <w:r w:rsidRPr="00B970C0">
        <w:rPr>
          <w:rFonts w:ascii="Arial" w:hAnsi="Arial" w:cs="Arial"/>
          <w:sz w:val="20"/>
          <w:szCs w:val="20"/>
        </w:rPr>
        <w:t>oftware.  At Path point of sale, any third</w:t>
      </w:r>
      <w:r w:rsidR="009B0E78" w:rsidRPr="00B970C0">
        <w:rPr>
          <w:rFonts w:ascii="Arial" w:hAnsi="Arial" w:cs="Arial"/>
          <w:sz w:val="20"/>
          <w:szCs w:val="20"/>
        </w:rPr>
        <w:t>-</w:t>
      </w:r>
      <w:r w:rsidRPr="00B970C0">
        <w:rPr>
          <w:rFonts w:ascii="Arial" w:hAnsi="Arial" w:cs="Arial"/>
          <w:sz w:val="20"/>
          <w:szCs w:val="20"/>
        </w:rPr>
        <w:t xml:space="preserve">party vendor products that are incorporated and sold as features within Path, will be shared with the purchasing lender.  Path will support any purchasing </w:t>
      </w:r>
      <w:r w:rsidR="00CC6CFE" w:rsidRPr="00B970C0">
        <w:rPr>
          <w:rFonts w:ascii="Arial" w:hAnsi="Arial" w:cs="Arial"/>
          <w:sz w:val="20"/>
          <w:szCs w:val="20"/>
        </w:rPr>
        <w:t>lenders</w:t>
      </w:r>
      <w:r w:rsidRPr="00B970C0">
        <w:rPr>
          <w:rFonts w:ascii="Arial" w:hAnsi="Arial" w:cs="Arial"/>
          <w:sz w:val="20"/>
          <w:szCs w:val="20"/>
        </w:rPr>
        <w:t xml:space="preserve"> due diligence needs as regards such third</w:t>
      </w:r>
      <w:r w:rsidR="009B0E78" w:rsidRPr="00B970C0">
        <w:rPr>
          <w:rFonts w:ascii="Arial" w:hAnsi="Arial" w:cs="Arial"/>
          <w:sz w:val="20"/>
          <w:szCs w:val="20"/>
        </w:rPr>
        <w:t>-</w:t>
      </w:r>
      <w:r w:rsidRPr="00B970C0">
        <w:rPr>
          <w:rFonts w:ascii="Arial" w:hAnsi="Arial" w:cs="Arial"/>
          <w:sz w:val="20"/>
          <w:szCs w:val="20"/>
        </w:rPr>
        <w:t xml:space="preserve">party vendors.  </w:t>
      </w:r>
      <w:r w:rsidR="00AB2DA4" w:rsidRPr="00B970C0">
        <w:rPr>
          <w:rFonts w:ascii="Arial" w:hAnsi="Arial" w:cs="Arial"/>
          <w:sz w:val="20"/>
          <w:szCs w:val="20"/>
        </w:rPr>
        <w:t xml:space="preserve"> </w:t>
      </w:r>
    </w:p>
    <w:p w14:paraId="0761F019" w14:textId="2AB72EDD" w:rsidR="00AB2DA4" w:rsidRPr="007A28B7" w:rsidRDefault="00AB2DA4" w:rsidP="007A28B7">
      <w:pPr>
        <w:pStyle w:val="BodyList"/>
        <w:numPr>
          <w:ilvl w:val="0"/>
          <w:numId w:val="2"/>
        </w:numPr>
        <w:adjustRightInd/>
        <w:spacing w:after="0" w:line="240" w:lineRule="auto"/>
        <w:jc w:val="both"/>
        <w:textAlignment w:val="auto"/>
        <w:rPr>
          <w:rFonts w:ascii="Arial" w:hAnsi="Arial" w:cs="Arial"/>
          <w:color w:val="FF0000"/>
          <w:sz w:val="20"/>
          <w:szCs w:val="20"/>
        </w:rPr>
      </w:pPr>
      <w:r w:rsidRPr="00B970C0">
        <w:rPr>
          <w:rFonts w:ascii="Arial" w:hAnsi="Arial" w:cs="Arial"/>
          <w:b/>
          <w:color w:val="auto"/>
          <w:sz w:val="20"/>
          <w:szCs w:val="20"/>
        </w:rPr>
        <w:t>DISCLOSURE OF INFORMATION</w:t>
      </w:r>
      <w:r w:rsidRPr="00B970C0">
        <w:rPr>
          <w:rFonts w:ascii="Arial" w:hAnsi="Arial" w:cs="Arial"/>
          <w:b/>
          <w:sz w:val="20"/>
          <w:szCs w:val="20"/>
        </w:rPr>
        <w:t>.</w:t>
      </w:r>
      <w:r w:rsidRPr="00B970C0">
        <w:rPr>
          <w:rFonts w:ascii="Arial" w:hAnsi="Arial" w:cs="Arial"/>
          <w:sz w:val="20"/>
          <w:szCs w:val="20"/>
        </w:rPr>
        <w:t xml:space="preserve">   </w:t>
      </w:r>
      <w:r w:rsidR="003F65E2" w:rsidRPr="00B970C0">
        <w:rPr>
          <w:rFonts w:ascii="Arial" w:hAnsi="Arial" w:cs="Arial"/>
          <w:color w:val="auto"/>
          <w:sz w:val="20"/>
          <w:szCs w:val="20"/>
        </w:rPr>
        <w:t xml:space="preserve">Calyx and </w:t>
      </w:r>
      <w:r w:rsidR="00077194">
        <w:rPr>
          <w:rFonts w:ascii="Arial" w:hAnsi="Arial" w:cs="Arial"/>
          <w:color w:val="auto"/>
          <w:sz w:val="20"/>
          <w:szCs w:val="20"/>
        </w:rPr>
        <w:t xml:space="preserve">its </w:t>
      </w:r>
      <w:r w:rsidR="003F65E2" w:rsidRPr="00B970C0">
        <w:rPr>
          <w:rFonts w:ascii="Arial" w:hAnsi="Arial" w:cs="Arial"/>
          <w:color w:val="auto"/>
          <w:sz w:val="20"/>
          <w:szCs w:val="20"/>
        </w:rPr>
        <w:t xml:space="preserve">integrated vendors make diligent efforts to </w:t>
      </w:r>
      <w:r w:rsidR="002D5DD8">
        <w:rPr>
          <w:rFonts w:ascii="Arial" w:hAnsi="Arial" w:cs="Arial"/>
          <w:color w:val="auto"/>
          <w:sz w:val="20"/>
          <w:szCs w:val="20"/>
        </w:rPr>
        <w:t>ensure</w:t>
      </w:r>
      <w:r w:rsidR="00077194">
        <w:rPr>
          <w:rFonts w:ascii="Arial" w:hAnsi="Arial" w:cs="Arial"/>
          <w:color w:val="auto"/>
          <w:sz w:val="20"/>
          <w:szCs w:val="20"/>
        </w:rPr>
        <w:t xml:space="preserve"> </w:t>
      </w:r>
      <w:r w:rsidR="003F65E2" w:rsidRPr="00B970C0">
        <w:rPr>
          <w:rFonts w:ascii="Arial" w:hAnsi="Arial" w:cs="Arial"/>
          <w:color w:val="auto"/>
          <w:sz w:val="20"/>
          <w:szCs w:val="20"/>
        </w:rPr>
        <w:t xml:space="preserve">that all loan file data </w:t>
      </w:r>
      <w:r w:rsidR="00D979B1" w:rsidRPr="00B970C0">
        <w:rPr>
          <w:rFonts w:ascii="Arial" w:hAnsi="Arial" w:cs="Arial"/>
          <w:color w:val="auto"/>
          <w:sz w:val="20"/>
          <w:szCs w:val="20"/>
        </w:rPr>
        <w:t xml:space="preserve">including, but not limited to a consumers’ personal information, </w:t>
      </w:r>
      <w:r w:rsidR="003F65E2" w:rsidRPr="00B970C0">
        <w:rPr>
          <w:rFonts w:ascii="Arial" w:hAnsi="Arial" w:cs="Arial"/>
          <w:color w:val="auto"/>
          <w:sz w:val="20"/>
          <w:szCs w:val="20"/>
        </w:rPr>
        <w:t xml:space="preserve">is encrypted while being transmitted between our systems, but Calyx is not responsible for </w:t>
      </w:r>
      <w:r w:rsidR="00A53419" w:rsidRPr="00B970C0">
        <w:rPr>
          <w:rFonts w:ascii="Arial" w:hAnsi="Arial" w:cs="Arial"/>
          <w:color w:val="auto"/>
          <w:sz w:val="20"/>
          <w:szCs w:val="20"/>
        </w:rPr>
        <w:t>the acts or omissions of th</w:t>
      </w:r>
      <w:r w:rsidR="00D979B1" w:rsidRPr="00B970C0">
        <w:rPr>
          <w:rFonts w:ascii="Arial" w:hAnsi="Arial" w:cs="Arial"/>
          <w:color w:val="auto"/>
          <w:sz w:val="20"/>
          <w:szCs w:val="20"/>
        </w:rPr>
        <w:t xml:space="preserve">ird parties that directly </w:t>
      </w:r>
      <w:r w:rsidR="00D979B1" w:rsidRPr="007A28B7">
        <w:rPr>
          <w:rFonts w:ascii="Arial" w:hAnsi="Arial" w:cs="Arial"/>
          <w:color w:val="auto"/>
          <w:sz w:val="20"/>
          <w:szCs w:val="20"/>
        </w:rPr>
        <w:t xml:space="preserve">provide services to Subscriber under the terms of agreements entered into directly between </w:t>
      </w:r>
      <w:r w:rsidR="003F65E2" w:rsidRPr="007A28B7">
        <w:rPr>
          <w:rFonts w:ascii="Arial" w:hAnsi="Arial" w:cs="Arial"/>
          <w:color w:val="auto"/>
          <w:sz w:val="20"/>
          <w:szCs w:val="20"/>
        </w:rPr>
        <w:t xml:space="preserve">Subscriber and </w:t>
      </w:r>
      <w:r w:rsidR="00D979B1" w:rsidRPr="007A28B7">
        <w:rPr>
          <w:rFonts w:ascii="Arial" w:hAnsi="Arial" w:cs="Arial"/>
          <w:color w:val="auto"/>
          <w:sz w:val="20"/>
          <w:szCs w:val="20"/>
        </w:rPr>
        <w:t>those third parties.  Except with respect to the disclosure of information resulting from acts</w:t>
      </w:r>
      <w:r w:rsidRPr="007A28B7">
        <w:rPr>
          <w:rFonts w:ascii="Arial" w:hAnsi="Arial" w:cs="Arial"/>
          <w:color w:val="auto"/>
          <w:sz w:val="20"/>
          <w:szCs w:val="20"/>
        </w:rPr>
        <w:t xml:space="preserve"> or </w:t>
      </w:r>
      <w:r w:rsidR="00D979B1" w:rsidRPr="007A28B7">
        <w:rPr>
          <w:rFonts w:ascii="Arial" w:hAnsi="Arial" w:cs="Arial"/>
          <w:color w:val="auto"/>
          <w:sz w:val="20"/>
          <w:szCs w:val="20"/>
        </w:rPr>
        <w:t>omissions of Calyx or</w:t>
      </w:r>
      <w:r w:rsidRPr="007A28B7">
        <w:rPr>
          <w:rFonts w:ascii="Arial" w:hAnsi="Arial" w:cs="Arial"/>
          <w:color w:val="auto"/>
          <w:sz w:val="20"/>
          <w:szCs w:val="20"/>
        </w:rPr>
        <w:t xml:space="preserve"> its </w:t>
      </w:r>
      <w:r w:rsidR="00D979B1" w:rsidRPr="007A28B7">
        <w:rPr>
          <w:rFonts w:ascii="Arial" w:hAnsi="Arial" w:cs="Arial"/>
          <w:color w:val="auto"/>
          <w:sz w:val="20"/>
          <w:szCs w:val="20"/>
        </w:rPr>
        <w:t>contractors,</w:t>
      </w:r>
      <w:r w:rsidRPr="007A28B7">
        <w:rPr>
          <w:rFonts w:ascii="Arial" w:hAnsi="Arial" w:cs="Arial"/>
          <w:color w:val="auto"/>
          <w:sz w:val="20"/>
          <w:szCs w:val="20"/>
        </w:rPr>
        <w:t xml:space="preserve"> Calyx assumes no responsibility for the disclosure, dissemination, collection, use, sale, or sharing of information about a consumer and/or Subscriber by such Service Providers</w:t>
      </w:r>
      <w:r w:rsidRPr="007A28B7">
        <w:rPr>
          <w:rFonts w:ascii="Arial" w:hAnsi="Arial" w:cs="Arial"/>
          <w:color w:val="FF0000"/>
          <w:sz w:val="20"/>
          <w:szCs w:val="20"/>
        </w:rPr>
        <w:t>.</w:t>
      </w:r>
    </w:p>
    <w:p w14:paraId="3F3A6F2C" w14:textId="187026DC" w:rsidR="00AB2DA4" w:rsidRPr="00B970C0" w:rsidRDefault="00AB2DA4" w:rsidP="00E320E5">
      <w:pPr>
        <w:pStyle w:val="BodyList"/>
        <w:numPr>
          <w:ilvl w:val="0"/>
          <w:numId w:val="2"/>
        </w:numPr>
        <w:adjustRightInd/>
        <w:spacing w:after="0" w:line="240" w:lineRule="auto"/>
        <w:jc w:val="both"/>
        <w:textAlignment w:val="auto"/>
        <w:rPr>
          <w:rFonts w:ascii="Arial" w:hAnsi="Arial" w:cs="Arial"/>
          <w:sz w:val="20"/>
          <w:szCs w:val="20"/>
        </w:rPr>
      </w:pPr>
      <w:r w:rsidRPr="00B970C0">
        <w:rPr>
          <w:rFonts w:ascii="Arial" w:hAnsi="Arial" w:cs="Arial"/>
          <w:b/>
          <w:sz w:val="20"/>
          <w:szCs w:val="20"/>
        </w:rPr>
        <w:t>RIGHT TO TRACK.</w:t>
      </w:r>
      <w:r w:rsidR="00287085" w:rsidRPr="00B970C0">
        <w:rPr>
          <w:rFonts w:ascii="Arial" w:hAnsi="Arial" w:cs="Arial"/>
          <w:b/>
          <w:sz w:val="20"/>
          <w:szCs w:val="20"/>
        </w:rPr>
        <w:t xml:space="preserve"> </w:t>
      </w:r>
      <w:r w:rsidRPr="00B970C0">
        <w:rPr>
          <w:rFonts w:ascii="Arial" w:hAnsi="Arial" w:cs="Arial"/>
          <w:b/>
          <w:sz w:val="20"/>
          <w:szCs w:val="20"/>
        </w:rPr>
        <w:t xml:space="preserve"> </w:t>
      </w:r>
      <w:r w:rsidRPr="00B970C0">
        <w:rPr>
          <w:rFonts w:ascii="Arial" w:hAnsi="Arial" w:cs="Arial"/>
          <w:sz w:val="20"/>
          <w:szCs w:val="20"/>
        </w:rPr>
        <w:t xml:space="preserve">Calyx </w:t>
      </w:r>
      <w:r w:rsidR="00287085" w:rsidRPr="00B970C0">
        <w:rPr>
          <w:rFonts w:ascii="Arial" w:hAnsi="Arial" w:cs="Arial"/>
          <w:sz w:val="20"/>
          <w:szCs w:val="20"/>
        </w:rPr>
        <w:t>tracks telemetry</w:t>
      </w:r>
      <w:r w:rsidRPr="00B970C0">
        <w:rPr>
          <w:rFonts w:ascii="Arial" w:hAnsi="Arial" w:cs="Arial"/>
          <w:sz w:val="20"/>
          <w:szCs w:val="20"/>
        </w:rPr>
        <w:t xml:space="preserve"> usage data to </w:t>
      </w:r>
      <w:r w:rsidR="00287085" w:rsidRPr="00B970C0">
        <w:rPr>
          <w:rFonts w:ascii="Arial" w:hAnsi="Arial" w:cs="Arial"/>
          <w:sz w:val="20"/>
          <w:szCs w:val="20"/>
        </w:rPr>
        <w:t xml:space="preserve">ensure that the software application is operating as intended and to provide software support.  Calyx also collects billing information through servers that are separate from the Subscriber’s data.  </w:t>
      </w:r>
      <w:r w:rsidRPr="00B970C0">
        <w:rPr>
          <w:rFonts w:ascii="Arial" w:hAnsi="Arial" w:cs="Arial"/>
          <w:sz w:val="20"/>
          <w:szCs w:val="20"/>
        </w:rPr>
        <w:t xml:space="preserve">Calyx </w:t>
      </w:r>
      <w:r w:rsidR="00287085" w:rsidRPr="00B970C0">
        <w:rPr>
          <w:rFonts w:ascii="Arial" w:hAnsi="Arial" w:cs="Arial"/>
          <w:sz w:val="20"/>
          <w:szCs w:val="20"/>
        </w:rPr>
        <w:t>does not monitor</w:t>
      </w:r>
      <w:r w:rsidRPr="00B970C0">
        <w:rPr>
          <w:rFonts w:ascii="Arial" w:hAnsi="Arial" w:cs="Arial"/>
          <w:sz w:val="20"/>
          <w:szCs w:val="20"/>
        </w:rPr>
        <w:t xml:space="preserve"> Subscriber </w:t>
      </w:r>
      <w:r w:rsidR="00287085" w:rsidRPr="00B970C0">
        <w:rPr>
          <w:rFonts w:ascii="Arial" w:hAnsi="Arial" w:cs="Arial"/>
          <w:sz w:val="20"/>
          <w:szCs w:val="20"/>
        </w:rPr>
        <w:t>loan content information that is collected and does</w:t>
      </w:r>
      <w:r w:rsidRPr="00B970C0">
        <w:rPr>
          <w:rFonts w:ascii="Arial" w:hAnsi="Arial" w:cs="Arial"/>
          <w:sz w:val="20"/>
          <w:szCs w:val="20"/>
        </w:rPr>
        <w:t xml:space="preserve"> not </w:t>
      </w:r>
      <w:r w:rsidR="00287085" w:rsidRPr="00B970C0">
        <w:rPr>
          <w:rFonts w:ascii="Arial" w:hAnsi="Arial" w:cs="Arial"/>
          <w:sz w:val="20"/>
          <w:szCs w:val="20"/>
        </w:rPr>
        <w:t xml:space="preserve">have any access </w:t>
      </w:r>
      <w:r w:rsidRPr="00B970C0">
        <w:rPr>
          <w:rFonts w:ascii="Arial" w:hAnsi="Arial" w:cs="Arial"/>
          <w:sz w:val="20"/>
          <w:szCs w:val="20"/>
        </w:rPr>
        <w:t xml:space="preserve">to </w:t>
      </w:r>
      <w:r w:rsidR="00287085" w:rsidRPr="00B970C0">
        <w:rPr>
          <w:rFonts w:ascii="Arial" w:hAnsi="Arial" w:cs="Arial"/>
          <w:sz w:val="20"/>
          <w:szCs w:val="20"/>
        </w:rPr>
        <w:t>Subscriber’s data</w:t>
      </w:r>
      <w:r w:rsidRPr="00B970C0">
        <w:rPr>
          <w:rFonts w:ascii="Arial" w:hAnsi="Arial" w:cs="Arial"/>
          <w:sz w:val="20"/>
          <w:szCs w:val="20"/>
        </w:rPr>
        <w:t>.</w:t>
      </w:r>
    </w:p>
    <w:p w14:paraId="253D97DD" w14:textId="059C7417" w:rsidR="004F13CD" w:rsidRPr="00B970C0" w:rsidRDefault="005169BD" w:rsidP="00E320E5">
      <w:pPr>
        <w:pStyle w:val="BodyList"/>
        <w:numPr>
          <w:ilvl w:val="0"/>
          <w:numId w:val="2"/>
        </w:numPr>
        <w:adjustRightInd/>
        <w:spacing w:after="0" w:line="240" w:lineRule="auto"/>
        <w:jc w:val="both"/>
        <w:textAlignment w:val="auto"/>
        <w:rPr>
          <w:rFonts w:ascii="Arial" w:hAnsi="Arial" w:cs="Arial"/>
          <w:sz w:val="20"/>
          <w:szCs w:val="20"/>
        </w:rPr>
      </w:pPr>
      <w:r w:rsidRPr="00B970C0">
        <w:rPr>
          <w:rFonts w:ascii="Arial" w:hAnsi="Arial" w:cs="Arial"/>
          <w:b/>
          <w:sz w:val="20"/>
          <w:szCs w:val="20"/>
        </w:rPr>
        <w:t>ASSIGNMENT</w:t>
      </w:r>
      <w:r w:rsidR="00DC2BFD" w:rsidRPr="00B970C0">
        <w:rPr>
          <w:rFonts w:ascii="Arial" w:hAnsi="Arial" w:cs="Arial"/>
          <w:b/>
          <w:sz w:val="20"/>
          <w:szCs w:val="20"/>
        </w:rPr>
        <w:t xml:space="preserve"> AND TRANSFER</w:t>
      </w:r>
      <w:r w:rsidR="002C3059" w:rsidRPr="00B970C0">
        <w:rPr>
          <w:rFonts w:ascii="Arial" w:hAnsi="Arial" w:cs="Arial"/>
          <w:sz w:val="20"/>
          <w:szCs w:val="20"/>
        </w:rPr>
        <w:t xml:space="preserve">.  </w:t>
      </w:r>
      <w:r w:rsidR="00B02224" w:rsidRPr="00B970C0">
        <w:rPr>
          <w:rFonts w:ascii="Arial" w:hAnsi="Arial" w:cs="Arial"/>
          <w:sz w:val="20"/>
          <w:szCs w:val="20"/>
        </w:rPr>
        <w:t>The parties agree</w:t>
      </w:r>
      <w:r w:rsidR="002C3059" w:rsidRPr="00B970C0">
        <w:rPr>
          <w:rFonts w:ascii="Arial" w:hAnsi="Arial" w:cs="Arial"/>
          <w:sz w:val="20"/>
          <w:szCs w:val="20"/>
        </w:rPr>
        <w:t xml:space="preserve"> not </w:t>
      </w:r>
      <w:r w:rsidR="00B02224" w:rsidRPr="00B970C0">
        <w:rPr>
          <w:rFonts w:ascii="Arial" w:hAnsi="Arial" w:cs="Arial"/>
          <w:sz w:val="20"/>
          <w:szCs w:val="20"/>
        </w:rPr>
        <w:t xml:space="preserve">to </w:t>
      </w:r>
      <w:r w:rsidR="002C3059" w:rsidRPr="00B970C0">
        <w:rPr>
          <w:rFonts w:ascii="Arial" w:hAnsi="Arial" w:cs="Arial"/>
          <w:sz w:val="20"/>
          <w:szCs w:val="20"/>
        </w:rPr>
        <w:t xml:space="preserve">assign </w:t>
      </w:r>
      <w:r w:rsidR="00BD2C1B" w:rsidRPr="00B970C0">
        <w:rPr>
          <w:rFonts w:ascii="Arial" w:hAnsi="Arial" w:cs="Arial"/>
          <w:sz w:val="20"/>
          <w:szCs w:val="20"/>
        </w:rPr>
        <w:t xml:space="preserve">or transfer </w:t>
      </w:r>
      <w:r w:rsidR="002C3059" w:rsidRPr="00B970C0">
        <w:rPr>
          <w:rFonts w:ascii="Arial" w:hAnsi="Arial" w:cs="Arial"/>
          <w:sz w:val="20"/>
          <w:szCs w:val="20"/>
        </w:rPr>
        <w:t xml:space="preserve">this Agreement or </w:t>
      </w:r>
      <w:r w:rsidR="00B02224" w:rsidRPr="00B970C0">
        <w:rPr>
          <w:rFonts w:ascii="Arial" w:hAnsi="Arial" w:cs="Arial"/>
          <w:sz w:val="20"/>
          <w:szCs w:val="20"/>
        </w:rPr>
        <w:t>the party’s</w:t>
      </w:r>
      <w:r w:rsidR="002C3059" w:rsidRPr="00B970C0">
        <w:rPr>
          <w:rFonts w:ascii="Arial" w:hAnsi="Arial" w:cs="Arial"/>
          <w:sz w:val="20"/>
          <w:szCs w:val="20"/>
        </w:rPr>
        <w:t xml:space="preserve"> rights and/or delegate </w:t>
      </w:r>
      <w:r w:rsidR="00B02224" w:rsidRPr="00B970C0">
        <w:rPr>
          <w:rFonts w:ascii="Arial" w:hAnsi="Arial" w:cs="Arial"/>
          <w:sz w:val="20"/>
          <w:szCs w:val="20"/>
        </w:rPr>
        <w:t>their</w:t>
      </w:r>
      <w:r w:rsidR="002C3059" w:rsidRPr="00B970C0">
        <w:rPr>
          <w:rFonts w:ascii="Arial" w:hAnsi="Arial" w:cs="Arial"/>
          <w:sz w:val="20"/>
          <w:szCs w:val="20"/>
        </w:rPr>
        <w:t xml:space="preserve"> obligations under the Agreement without </w:t>
      </w:r>
      <w:r w:rsidR="00B02224" w:rsidRPr="00B970C0">
        <w:rPr>
          <w:rFonts w:ascii="Arial" w:hAnsi="Arial" w:cs="Arial"/>
          <w:sz w:val="20"/>
          <w:szCs w:val="20"/>
        </w:rPr>
        <w:t>the other party’s</w:t>
      </w:r>
      <w:r w:rsidR="002C3059" w:rsidRPr="00B970C0">
        <w:rPr>
          <w:rFonts w:ascii="Arial" w:hAnsi="Arial" w:cs="Arial"/>
          <w:sz w:val="20"/>
          <w:szCs w:val="20"/>
        </w:rPr>
        <w:t xml:space="preserve"> prior written consent (which shall not be unreasonably withheld).</w:t>
      </w:r>
      <w:r w:rsidR="00B02224" w:rsidRPr="00B970C0">
        <w:rPr>
          <w:rFonts w:ascii="Arial" w:hAnsi="Arial" w:cs="Arial"/>
          <w:sz w:val="20"/>
          <w:szCs w:val="20"/>
        </w:rPr>
        <w:t xml:space="preserve">  </w:t>
      </w:r>
      <w:r w:rsidR="002C3059" w:rsidRPr="00B970C0">
        <w:rPr>
          <w:rFonts w:ascii="Arial" w:hAnsi="Arial" w:cs="Arial"/>
          <w:sz w:val="20"/>
          <w:szCs w:val="20"/>
        </w:rPr>
        <w:t xml:space="preserve">Subject to the foregoing, this Agreement shall be binding on and enforceable by </w:t>
      </w:r>
      <w:r w:rsidR="008C4C35">
        <w:rPr>
          <w:rFonts w:ascii="Arial" w:hAnsi="Arial" w:cs="Arial"/>
          <w:sz w:val="20"/>
          <w:szCs w:val="20"/>
        </w:rPr>
        <w:t xml:space="preserve">any </w:t>
      </w:r>
      <w:r w:rsidR="002C3059" w:rsidRPr="00B970C0">
        <w:rPr>
          <w:rFonts w:ascii="Arial" w:hAnsi="Arial" w:cs="Arial"/>
          <w:sz w:val="20"/>
          <w:szCs w:val="20"/>
        </w:rPr>
        <w:t>permitted assignee.</w:t>
      </w:r>
      <w:r w:rsidR="00B02224" w:rsidRPr="00B970C0">
        <w:rPr>
          <w:rFonts w:ascii="Arial" w:hAnsi="Arial" w:cs="Arial"/>
          <w:sz w:val="20"/>
          <w:szCs w:val="20"/>
        </w:rPr>
        <w:t> </w:t>
      </w:r>
      <w:r w:rsidR="002C3059" w:rsidRPr="00B970C0">
        <w:rPr>
          <w:rFonts w:ascii="Arial" w:hAnsi="Arial" w:cs="Arial"/>
          <w:sz w:val="20"/>
          <w:szCs w:val="20"/>
        </w:rPr>
        <w:t xml:space="preserve"> Any assignment or transfer of the Agreement by </w:t>
      </w:r>
      <w:r w:rsidR="008C4C35">
        <w:rPr>
          <w:rFonts w:ascii="Arial" w:hAnsi="Arial" w:cs="Arial"/>
          <w:sz w:val="20"/>
          <w:szCs w:val="20"/>
        </w:rPr>
        <w:t xml:space="preserve">either party </w:t>
      </w:r>
      <w:r w:rsidR="00241F9B" w:rsidRPr="00B970C0">
        <w:rPr>
          <w:rFonts w:ascii="Arial" w:hAnsi="Arial" w:cs="Arial"/>
          <w:sz w:val="20"/>
          <w:szCs w:val="20"/>
        </w:rPr>
        <w:t>in violation of this S</w:t>
      </w:r>
      <w:r w:rsidR="002C3059" w:rsidRPr="00B970C0">
        <w:rPr>
          <w:rFonts w:ascii="Arial" w:hAnsi="Arial" w:cs="Arial"/>
          <w:sz w:val="20"/>
          <w:szCs w:val="20"/>
        </w:rPr>
        <w:t xml:space="preserve">ection </w:t>
      </w:r>
      <w:r w:rsidR="00255682">
        <w:rPr>
          <w:rFonts w:ascii="Arial" w:hAnsi="Arial" w:cs="Arial"/>
          <w:sz w:val="20"/>
          <w:szCs w:val="20"/>
        </w:rPr>
        <w:t xml:space="preserve">is </w:t>
      </w:r>
      <w:r w:rsidR="002C3059" w:rsidRPr="00B970C0">
        <w:rPr>
          <w:rFonts w:ascii="Arial" w:hAnsi="Arial" w:cs="Arial"/>
          <w:sz w:val="20"/>
          <w:szCs w:val="20"/>
        </w:rPr>
        <w:t>void.</w:t>
      </w:r>
      <w:r w:rsidR="00B02224" w:rsidRPr="00B970C0">
        <w:rPr>
          <w:rFonts w:ascii="Arial" w:hAnsi="Arial" w:cs="Arial"/>
          <w:sz w:val="20"/>
          <w:szCs w:val="20"/>
        </w:rPr>
        <w:t> </w:t>
      </w:r>
      <w:r w:rsidR="002C3059" w:rsidRPr="00B970C0">
        <w:rPr>
          <w:rFonts w:ascii="Arial" w:hAnsi="Arial" w:cs="Arial"/>
          <w:sz w:val="20"/>
          <w:szCs w:val="20"/>
        </w:rPr>
        <w:t xml:space="preserve"> </w:t>
      </w:r>
    </w:p>
    <w:p w14:paraId="116E5C2C" w14:textId="79B2FE44" w:rsidR="005505DF" w:rsidRPr="00B970C0" w:rsidRDefault="005C2C2A"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 xml:space="preserve">TERM AND </w:t>
      </w:r>
      <w:r w:rsidR="005169BD" w:rsidRPr="00B970C0">
        <w:rPr>
          <w:rFonts w:ascii="Arial" w:hAnsi="Arial" w:cs="Arial"/>
          <w:b/>
          <w:sz w:val="20"/>
          <w:szCs w:val="20"/>
        </w:rPr>
        <w:t>TERMINATION</w:t>
      </w:r>
      <w:r w:rsidRPr="00B970C0">
        <w:rPr>
          <w:rFonts w:ascii="Arial" w:hAnsi="Arial" w:cs="Arial"/>
          <w:sz w:val="20"/>
          <w:szCs w:val="20"/>
        </w:rPr>
        <w:t xml:space="preserve"> </w:t>
      </w:r>
    </w:p>
    <w:p w14:paraId="4C5A56C7" w14:textId="77777777" w:rsidR="00361606" w:rsidRPr="00B970C0" w:rsidRDefault="009C0A8D" w:rsidP="00E320E5">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i/>
          <w:sz w:val="20"/>
          <w:szCs w:val="20"/>
        </w:rPr>
        <w:t xml:space="preserve">Subscription </w:t>
      </w:r>
      <w:r w:rsidR="005505DF" w:rsidRPr="00B970C0">
        <w:rPr>
          <w:rFonts w:ascii="Arial" w:hAnsi="Arial" w:cs="Arial"/>
          <w:i/>
          <w:sz w:val="20"/>
          <w:szCs w:val="20"/>
        </w:rPr>
        <w:t>Term</w:t>
      </w:r>
      <w:r w:rsidR="005505DF" w:rsidRPr="00B970C0">
        <w:rPr>
          <w:rFonts w:ascii="Arial" w:hAnsi="Arial" w:cs="Arial"/>
          <w:sz w:val="20"/>
          <w:szCs w:val="20"/>
        </w:rPr>
        <w:t xml:space="preserve">.  </w:t>
      </w:r>
    </w:p>
    <w:p w14:paraId="5706EFE9" w14:textId="3CC9BF62" w:rsidR="00F11CD0" w:rsidRPr="007231DC" w:rsidRDefault="00F11CD0" w:rsidP="00E6084F">
      <w:pPr>
        <w:pStyle w:val="ListParagraph"/>
        <w:numPr>
          <w:ilvl w:val="2"/>
          <w:numId w:val="2"/>
        </w:numPr>
        <w:jc w:val="both"/>
        <w:rPr>
          <w:rFonts w:ascii="Arial" w:hAnsi="Arial" w:cs="Arial"/>
          <w:sz w:val="20"/>
          <w:szCs w:val="20"/>
        </w:rPr>
      </w:pPr>
      <w:bookmarkStart w:id="2" w:name="_Hlk20815463"/>
      <w:r w:rsidRPr="002D04F0">
        <w:rPr>
          <w:rFonts w:ascii="Arial" w:hAnsi="Arial" w:cs="Arial"/>
          <w:sz w:val="20"/>
          <w:szCs w:val="20"/>
        </w:rPr>
        <w:t>The term of this Agreement</w:t>
      </w:r>
      <w:r w:rsidRPr="00F11CD0">
        <w:rPr>
          <w:rFonts w:ascii="Arial" w:hAnsi="Arial" w:cs="Arial"/>
          <w:sz w:val="20"/>
          <w:szCs w:val="20"/>
        </w:rPr>
        <w:t xml:space="preserve"> </w:t>
      </w:r>
      <w:r w:rsidR="0027624D" w:rsidRPr="00B970C0">
        <w:rPr>
          <w:rFonts w:ascii="Arial" w:hAnsi="Arial" w:cs="Arial"/>
          <w:sz w:val="20"/>
          <w:szCs w:val="20"/>
        </w:rPr>
        <w:t xml:space="preserve">shall be </w:t>
      </w:r>
      <w:r w:rsidR="002D04F0">
        <w:rPr>
          <w:rFonts w:ascii="Arial" w:hAnsi="Arial" w:cs="Arial"/>
          <w:sz w:val="20"/>
          <w:szCs w:val="20"/>
        </w:rPr>
        <w:t xml:space="preserve">for </w:t>
      </w:r>
      <w:r w:rsidR="00C24F96" w:rsidRPr="00C24F96">
        <w:rPr>
          <w:rFonts w:ascii="Arial" w:hAnsi="Arial" w:cs="Arial"/>
          <w:sz w:val="20"/>
          <w:szCs w:val="20"/>
        </w:rPr>
        <w:t>t</w:t>
      </w:r>
      <w:r w:rsidR="00EC5162">
        <w:rPr>
          <w:rFonts w:ascii="Arial" w:hAnsi="Arial" w:cs="Arial"/>
          <w:sz w:val="20"/>
          <w:szCs w:val="20"/>
        </w:rPr>
        <w:t>wo</w:t>
      </w:r>
      <w:r w:rsidR="00C24F96" w:rsidRPr="00C24F96">
        <w:rPr>
          <w:rFonts w:ascii="Arial" w:hAnsi="Arial" w:cs="Arial"/>
          <w:sz w:val="20"/>
          <w:szCs w:val="20"/>
        </w:rPr>
        <w:t xml:space="preserve"> (</w:t>
      </w:r>
      <w:r w:rsidR="00EC5162">
        <w:rPr>
          <w:rFonts w:ascii="Arial" w:hAnsi="Arial" w:cs="Arial"/>
          <w:sz w:val="20"/>
          <w:szCs w:val="20"/>
        </w:rPr>
        <w:t>2</w:t>
      </w:r>
      <w:r w:rsidR="002D04F0" w:rsidRPr="00C24F96">
        <w:rPr>
          <w:rFonts w:ascii="Arial" w:hAnsi="Arial" w:cs="Arial"/>
          <w:sz w:val="20"/>
          <w:szCs w:val="20"/>
        </w:rPr>
        <w:t>)</w:t>
      </w:r>
      <w:r w:rsidR="002D04F0">
        <w:rPr>
          <w:rFonts w:ascii="Arial" w:hAnsi="Arial" w:cs="Arial"/>
          <w:sz w:val="20"/>
          <w:szCs w:val="20"/>
        </w:rPr>
        <w:t xml:space="preserve"> years</w:t>
      </w:r>
      <w:r w:rsidRPr="00F11CD0">
        <w:rPr>
          <w:rFonts w:ascii="Arial" w:hAnsi="Arial" w:cs="Arial"/>
          <w:sz w:val="20"/>
          <w:szCs w:val="20"/>
        </w:rPr>
        <w:t>, which begins on the last date set forth on the signature page (“Initial Term”).  Thereafter, this A</w:t>
      </w:r>
      <w:r w:rsidR="00F4262D">
        <w:rPr>
          <w:rFonts w:ascii="Arial" w:hAnsi="Arial" w:cs="Arial"/>
          <w:sz w:val="20"/>
          <w:szCs w:val="20"/>
        </w:rPr>
        <w:t>greement</w:t>
      </w:r>
      <w:r w:rsidRPr="00F11CD0">
        <w:rPr>
          <w:rFonts w:ascii="Arial" w:hAnsi="Arial" w:cs="Arial"/>
          <w:sz w:val="20"/>
          <w:szCs w:val="20"/>
        </w:rPr>
        <w:t xml:space="preserve"> shall automatically renew for </w:t>
      </w:r>
      <w:r w:rsidRPr="002D04F0">
        <w:rPr>
          <w:rFonts w:ascii="Arial" w:hAnsi="Arial" w:cs="Arial"/>
          <w:sz w:val="20"/>
          <w:szCs w:val="20"/>
        </w:rPr>
        <w:t xml:space="preserve">successive one (1) </w:t>
      </w:r>
      <w:r w:rsidR="002D04F0">
        <w:rPr>
          <w:rFonts w:ascii="Arial" w:hAnsi="Arial" w:cs="Arial"/>
          <w:sz w:val="20"/>
          <w:szCs w:val="20"/>
        </w:rPr>
        <w:t>year</w:t>
      </w:r>
      <w:r w:rsidRPr="002D04F0">
        <w:rPr>
          <w:rFonts w:ascii="Arial" w:hAnsi="Arial" w:cs="Arial"/>
          <w:sz w:val="20"/>
          <w:szCs w:val="20"/>
        </w:rPr>
        <w:t xml:space="preserve"> period(s</w:t>
      </w:r>
      <w:r w:rsidRPr="00B912DF">
        <w:rPr>
          <w:rFonts w:ascii="Arial" w:hAnsi="Arial" w:cs="Arial"/>
          <w:sz w:val="20"/>
          <w:szCs w:val="20"/>
        </w:rPr>
        <w:t>)</w:t>
      </w:r>
      <w:r w:rsidRPr="00F11CD0">
        <w:rPr>
          <w:rFonts w:ascii="Arial" w:hAnsi="Arial" w:cs="Arial"/>
          <w:sz w:val="20"/>
          <w:szCs w:val="20"/>
        </w:rPr>
        <w:t xml:space="preserve"> (“Renewal Term”), unless written notice of termination is given by either party at least </w:t>
      </w:r>
      <w:r w:rsidR="00423C8E">
        <w:rPr>
          <w:rFonts w:ascii="Arial" w:hAnsi="Arial" w:cs="Arial"/>
          <w:sz w:val="20"/>
          <w:szCs w:val="20"/>
        </w:rPr>
        <w:t xml:space="preserve">Ninety (90) </w:t>
      </w:r>
      <w:r w:rsidRPr="00B912DF">
        <w:rPr>
          <w:rFonts w:ascii="Arial" w:hAnsi="Arial" w:cs="Arial"/>
          <w:sz w:val="20"/>
          <w:szCs w:val="20"/>
        </w:rPr>
        <w:t>days prior</w:t>
      </w:r>
      <w:r w:rsidRPr="00F11CD0">
        <w:rPr>
          <w:rFonts w:ascii="Arial" w:hAnsi="Arial" w:cs="Arial"/>
          <w:sz w:val="20"/>
          <w:szCs w:val="20"/>
        </w:rPr>
        <w:t xml:space="preserve"> to expiration of the then current </w:t>
      </w:r>
      <w:r w:rsidR="00044152" w:rsidRPr="00F11CD0">
        <w:rPr>
          <w:rFonts w:ascii="Arial" w:hAnsi="Arial" w:cs="Arial"/>
          <w:sz w:val="20"/>
          <w:szCs w:val="20"/>
        </w:rPr>
        <w:t>term or</w:t>
      </w:r>
      <w:r w:rsidRPr="00F11CD0">
        <w:rPr>
          <w:rFonts w:ascii="Arial" w:hAnsi="Arial" w:cs="Arial"/>
          <w:sz w:val="20"/>
          <w:szCs w:val="20"/>
        </w:rPr>
        <w:t xml:space="preserve"> otherwise terminated as set forth in this Section.  On the date of </w:t>
      </w:r>
      <w:r w:rsidR="00E566D6">
        <w:rPr>
          <w:rFonts w:ascii="Arial" w:hAnsi="Arial" w:cs="Arial"/>
          <w:sz w:val="20"/>
          <w:szCs w:val="20"/>
        </w:rPr>
        <w:t xml:space="preserve">any </w:t>
      </w:r>
      <w:r w:rsidRPr="00F11CD0">
        <w:rPr>
          <w:rFonts w:ascii="Arial" w:hAnsi="Arial" w:cs="Arial"/>
          <w:sz w:val="20"/>
          <w:szCs w:val="20"/>
        </w:rPr>
        <w:t xml:space="preserve">such termination, Subscriber will pay Calyx an early termination fee equal to one (1) month of the current usage level, or the balance of the remaining contract, whichever is less. </w:t>
      </w:r>
      <w:r w:rsidRPr="007231DC">
        <w:rPr>
          <w:rFonts w:ascii="Arial" w:hAnsi="Arial" w:cs="Arial"/>
          <w:sz w:val="20"/>
          <w:szCs w:val="20"/>
        </w:rPr>
        <w:t xml:space="preserve">  </w:t>
      </w:r>
    </w:p>
    <w:bookmarkEnd w:id="2"/>
    <w:p w14:paraId="62BA4E8A" w14:textId="3F55523F" w:rsidR="003C006E" w:rsidRDefault="007A1581" w:rsidP="00E6084F">
      <w:pPr>
        <w:pStyle w:val="ListParagraph"/>
        <w:numPr>
          <w:ilvl w:val="2"/>
          <w:numId w:val="2"/>
        </w:numPr>
        <w:spacing w:after="0" w:line="240" w:lineRule="auto"/>
        <w:contextualSpacing w:val="0"/>
        <w:jc w:val="both"/>
        <w:rPr>
          <w:rFonts w:ascii="Arial" w:eastAsia="Arial" w:hAnsi="Arial" w:cs="Arial"/>
          <w:sz w:val="20"/>
        </w:rPr>
      </w:pPr>
      <w:r w:rsidRPr="00B970C0">
        <w:rPr>
          <w:rFonts w:ascii="Arial" w:eastAsia="Arial" w:hAnsi="Arial" w:cs="Arial"/>
          <w:sz w:val="20"/>
        </w:rPr>
        <w:t>Either party may terminate this Agreement upon written notice to the other party due to a material breach of this Agreement that is not cured by the breaching party within thirty (30) days after notice of the breach by the other party.</w:t>
      </w:r>
    </w:p>
    <w:p w14:paraId="3C906521" w14:textId="629E73C7" w:rsidR="00CD6237" w:rsidRPr="00927DBE" w:rsidRDefault="006F1867">
      <w:pPr>
        <w:pStyle w:val="ListParagraph"/>
        <w:numPr>
          <w:ilvl w:val="2"/>
          <w:numId w:val="2"/>
        </w:numPr>
        <w:jc w:val="both"/>
        <w:rPr>
          <w:rFonts w:ascii="Arial" w:eastAsia="Arial" w:hAnsi="Arial" w:cs="Arial"/>
          <w:sz w:val="20"/>
        </w:rPr>
      </w:pPr>
      <w:r w:rsidRPr="00BA55F6">
        <w:rPr>
          <w:rFonts w:ascii="Arial" w:eastAsia="Arial" w:hAnsi="Arial" w:cs="Arial"/>
          <w:sz w:val="20"/>
        </w:rPr>
        <w:t xml:space="preserve">This Agreement may be terminated by either party at any time, </w:t>
      </w:r>
      <w:r w:rsidR="00364FC4" w:rsidRPr="00BA55F6">
        <w:rPr>
          <w:rFonts w:ascii="Arial" w:eastAsia="Arial" w:hAnsi="Arial" w:cs="Arial"/>
          <w:sz w:val="20"/>
        </w:rPr>
        <w:t xml:space="preserve">with or </w:t>
      </w:r>
      <w:r w:rsidRPr="00BA55F6">
        <w:rPr>
          <w:rFonts w:ascii="Arial" w:eastAsia="Arial" w:hAnsi="Arial" w:cs="Arial"/>
          <w:sz w:val="20"/>
        </w:rPr>
        <w:t>without cause, by</w:t>
      </w:r>
      <w:r w:rsidR="00CD6237" w:rsidRPr="00BA55F6">
        <w:rPr>
          <w:rFonts w:ascii="Arial" w:eastAsia="Arial" w:hAnsi="Arial" w:cs="Arial"/>
          <w:sz w:val="20"/>
        </w:rPr>
        <w:t xml:space="preserve"> providing </w:t>
      </w:r>
      <w:r w:rsidR="00364FC4" w:rsidRPr="00BA55F6">
        <w:rPr>
          <w:rFonts w:ascii="Arial" w:eastAsia="Arial" w:hAnsi="Arial" w:cs="Arial"/>
          <w:sz w:val="20"/>
        </w:rPr>
        <w:t xml:space="preserve">at least </w:t>
      </w:r>
      <w:r w:rsidR="007863EF" w:rsidRPr="00BA55F6">
        <w:rPr>
          <w:rFonts w:ascii="Arial" w:eastAsia="Arial" w:hAnsi="Arial" w:cs="Arial"/>
          <w:sz w:val="20"/>
        </w:rPr>
        <w:t xml:space="preserve">Ninety (90) </w:t>
      </w:r>
      <w:r w:rsidR="00364FC4" w:rsidRPr="00BA55F6">
        <w:rPr>
          <w:rFonts w:ascii="Arial" w:eastAsia="Arial" w:hAnsi="Arial" w:cs="Arial"/>
          <w:sz w:val="20"/>
        </w:rPr>
        <w:t xml:space="preserve">days’ prior </w:t>
      </w:r>
      <w:r w:rsidR="00CD6237" w:rsidRPr="00BA55F6">
        <w:rPr>
          <w:rFonts w:ascii="Arial" w:eastAsia="Arial" w:hAnsi="Arial" w:cs="Arial"/>
          <w:sz w:val="20"/>
        </w:rPr>
        <w:t xml:space="preserve">written notice </w:t>
      </w:r>
      <w:r w:rsidR="00364FC4" w:rsidRPr="00BA55F6">
        <w:rPr>
          <w:rFonts w:ascii="Arial" w:eastAsia="Arial" w:hAnsi="Arial" w:cs="Arial"/>
          <w:sz w:val="20"/>
        </w:rPr>
        <w:t>to the other party</w:t>
      </w:r>
      <w:r w:rsidR="00CD6237" w:rsidRPr="00BA55F6">
        <w:rPr>
          <w:rFonts w:ascii="Arial" w:eastAsia="Arial" w:hAnsi="Arial" w:cs="Arial"/>
          <w:sz w:val="20"/>
        </w:rPr>
        <w:t xml:space="preserve">.  </w:t>
      </w:r>
    </w:p>
    <w:p w14:paraId="45D13BEC" w14:textId="5F8B461E" w:rsidR="0047686C" w:rsidRDefault="005505DF" w:rsidP="0047686C">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i/>
          <w:sz w:val="20"/>
          <w:szCs w:val="20"/>
        </w:rPr>
        <w:t>Access to Subscriber Data</w:t>
      </w:r>
      <w:r w:rsidRPr="00B970C0">
        <w:rPr>
          <w:rFonts w:ascii="Arial" w:hAnsi="Arial" w:cs="Arial"/>
          <w:sz w:val="20"/>
          <w:szCs w:val="20"/>
        </w:rPr>
        <w:t xml:space="preserve">.   </w:t>
      </w:r>
      <w:r w:rsidR="000164D4" w:rsidRPr="00B970C0">
        <w:rPr>
          <w:rFonts w:ascii="Arial" w:hAnsi="Arial" w:cs="Arial"/>
          <w:sz w:val="20"/>
          <w:szCs w:val="20"/>
        </w:rPr>
        <w:t>Prior to the effective date o</w:t>
      </w:r>
      <w:r w:rsidR="00A2140E" w:rsidRPr="00B970C0">
        <w:rPr>
          <w:rFonts w:ascii="Arial" w:hAnsi="Arial" w:cs="Arial"/>
          <w:sz w:val="20"/>
          <w:szCs w:val="20"/>
        </w:rPr>
        <w:t>f</w:t>
      </w:r>
      <w:r w:rsidR="000164D4" w:rsidRPr="00B970C0">
        <w:rPr>
          <w:rFonts w:ascii="Arial" w:hAnsi="Arial" w:cs="Arial"/>
          <w:sz w:val="20"/>
          <w:szCs w:val="20"/>
        </w:rPr>
        <w:t xml:space="preserve"> </w:t>
      </w:r>
      <w:r w:rsidR="00F607C1">
        <w:rPr>
          <w:rFonts w:ascii="Arial" w:hAnsi="Arial" w:cs="Arial"/>
          <w:sz w:val="20"/>
          <w:szCs w:val="20"/>
        </w:rPr>
        <w:t xml:space="preserve">any </w:t>
      </w:r>
      <w:r w:rsidR="000164D4" w:rsidRPr="00B970C0">
        <w:rPr>
          <w:rFonts w:ascii="Arial" w:hAnsi="Arial" w:cs="Arial"/>
          <w:sz w:val="20"/>
          <w:szCs w:val="20"/>
        </w:rPr>
        <w:t xml:space="preserve">termination of this Agreement, at the point when the </w:t>
      </w:r>
      <w:r w:rsidR="00A2140E" w:rsidRPr="00B970C0">
        <w:rPr>
          <w:rFonts w:ascii="Arial" w:hAnsi="Arial" w:cs="Arial"/>
          <w:sz w:val="20"/>
          <w:szCs w:val="20"/>
        </w:rPr>
        <w:t>Subscriber</w:t>
      </w:r>
      <w:r w:rsidR="000164D4" w:rsidRPr="00B970C0">
        <w:rPr>
          <w:rFonts w:ascii="Arial" w:hAnsi="Arial" w:cs="Arial"/>
          <w:sz w:val="20"/>
          <w:szCs w:val="20"/>
        </w:rPr>
        <w:t xml:space="preserve"> has decided to stop using the Software, Calyx will</w:t>
      </w:r>
      <w:r w:rsidR="001765D8">
        <w:rPr>
          <w:rFonts w:ascii="Arial" w:hAnsi="Arial" w:cs="Arial"/>
          <w:sz w:val="20"/>
          <w:szCs w:val="20"/>
        </w:rPr>
        <w:t>, upon Subscriber’s request and agreement to the applicable fee structure</w:t>
      </w:r>
      <w:r w:rsidR="008C0DC7">
        <w:rPr>
          <w:rFonts w:ascii="Arial" w:hAnsi="Arial" w:cs="Arial"/>
          <w:sz w:val="20"/>
          <w:szCs w:val="20"/>
        </w:rPr>
        <w:t xml:space="preserve"> set forth in Exhibit C</w:t>
      </w:r>
      <w:r w:rsidR="000164D4" w:rsidRPr="00B970C0">
        <w:rPr>
          <w:rFonts w:ascii="Arial" w:hAnsi="Arial" w:cs="Arial"/>
          <w:sz w:val="20"/>
          <w:szCs w:val="20"/>
        </w:rPr>
        <w:t xml:space="preserve">.  </w:t>
      </w:r>
      <w:r w:rsidR="0047686C">
        <w:rPr>
          <w:rFonts w:ascii="Arial" w:hAnsi="Arial" w:cs="Arial"/>
          <w:sz w:val="20"/>
          <w:szCs w:val="20"/>
        </w:rPr>
        <w:t>That Data Export Process shall be accomplished with the following steps:</w:t>
      </w:r>
    </w:p>
    <w:p w14:paraId="3FAE0B9D" w14:textId="19952E8D" w:rsidR="0047686C" w:rsidRDefault="003610FD" w:rsidP="0047686C">
      <w:pPr>
        <w:pStyle w:val="ListParagraph"/>
        <w:numPr>
          <w:ilvl w:val="0"/>
          <w:numId w:val="11"/>
        </w:numPr>
        <w:spacing w:after="0" w:line="240" w:lineRule="auto"/>
        <w:ind w:right="-36"/>
        <w:jc w:val="both"/>
        <w:rPr>
          <w:rFonts w:ascii="Arial" w:hAnsi="Arial" w:cs="Arial"/>
          <w:sz w:val="20"/>
          <w:szCs w:val="20"/>
        </w:rPr>
      </w:pPr>
      <w:r>
        <w:rPr>
          <w:rFonts w:ascii="Arial" w:hAnsi="Arial" w:cs="Arial"/>
          <w:sz w:val="20"/>
          <w:szCs w:val="20"/>
          <w:u w:val="single"/>
        </w:rPr>
        <w:t>Subscriber</w:t>
      </w:r>
      <w:r w:rsidR="0047686C">
        <w:rPr>
          <w:rFonts w:ascii="Arial" w:hAnsi="Arial" w:cs="Arial"/>
          <w:sz w:val="20"/>
          <w:szCs w:val="20"/>
          <w:u w:val="single"/>
        </w:rPr>
        <w:t xml:space="preserve"> Initiation</w:t>
      </w:r>
      <w:r w:rsidR="002D5DD8">
        <w:rPr>
          <w:rFonts w:ascii="Arial" w:hAnsi="Arial" w:cs="Arial"/>
          <w:sz w:val="20"/>
          <w:szCs w:val="20"/>
          <w:u w:val="single"/>
        </w:rPr>
        <w:t>:</w:t>
      </w:r>
      <w:r w:rsidR="002D5DD8">
        <w:rPr>
          <w:rFonts w:ascii="Arial" w:hAnsi="Arial" w:cs="Arial"/>
          <w:sz w:val="20"/>
          <w:szCs w:val="20"/>
        </w:rPr>
        <w:t xml:space="preserve"> The</w:t>
      </w:r>
      <w:r w:rsidR="0047686C">
        <w:rPr>
          <w:rFonts w:ascii="Arial" w:hAnsi="Arial" w:cs="Arial"/>
          <w:sz w:val="20"/>
          <w:szCs w:val="20"/>
        </w:rPr>
        <w:t xml:space="preserve"> termination process is initiated when </w:t>
      </w:r>
      <w:r>
        <w:rPr>
          <w:rFonts w:ascii="Arial" w:hAnsi="Arial" w:cs="Arial"/>
          <w:sz w:val="20"/>
          <w:szCs w:val="20"/>
        </w:rPr>
        <w:t>Subscriber</w:t>
      </w:r>
      <w:r w:rsidR="0047686C">
        <w:rPr>
          <w:rFonts w:ascii="Arial" w:hAnsi="Arial" w:cs="Arial"/>
          <w:sz w:val="20"/>
          <w:szCs w:val="20"/>
        </w:rPr>
        <w:t xml:space="preserve"> submits written notice to Calyx.</w:t>
      </w:r>
    </w:p>
    <w:p w14:paraId="3A462A6F" w14:textId="42A6382C" w:rsidR="0047686C" w:rsidRDefault="0047686C" w:rsidP="0047686C">
      <w:pPr>
        <w:pStyle w:val="ListParagraph"/>
        <w:numPr>
          <w:ilvl w:val="0"/>
          <w:numId w:val="11"/>
        </w:numPr>
        <w:spacing w:after="0" w:line="240" w:lineRule="auto"/>
        <w:ind w:right="-36"/>
        <w:jc w:val="both"/>
        <w:rPr>
          <w:rFonts w:ascii="Arial" w:hAnsi="Arial" w:cs="Arial"/>
          <w:sz w:val="20"/>
          <w:szCs w:val="20"/>
        </w:rPr>
      </w:pPr>
      <w:r>
        <w:rPr>
          <w:rFonts w:ascii="Arial" w:hAnsi="Arial" w:cs="Arial"/>
          <w:sz w:val="20"/>
          <w:szCs w:val="20"/>
          <w:u w:val="single"/>
        </w:rPr>
        <w:t>Legal Department Notification</w:t>
      </w:r>
      <w:r w:rsidR="002D5DD8">
        <w:rPr>
          <w:rFonts w:ascii="Arial" w:hAnsi="Arial" w:cs="Arial"/>
          <w:sz w:val="20"/>
          <w:szCs w:val="20"/>
          <w:u w:val="single"/>
        </w:rPr>
        <w:t>:</w:t>
      </w:r>
      <w:r w:rsidR="002D5DD8">
        <w:rPr>
          <w:rFonts w:ascii="Arial" w:hAnsi="Arial" w:cs="Arial"/>
          <w:sz w:val="20"/>
          <w:szCs w:val="20"/>
        </w:rPr>
        <w:t xml:space="preserve"> Upon</w:t>
      </w:r>
      <w:r>
        <w:rPr>
          <w:rFonts w:ascii="Arial" w:hAnsi="Arial" w:cs="Arial"/>
          <w:sz w:val="20"/>
          <w:szCs w:val="20"/>
        </w:rPr>
        <w:t xml:space="preserve"> </w:t>
      </w:r>
      <w:r w:rsidR="002D5DD8">
        <w:rPr>
          <w:rFonts w:ascii="Arial" w:hAnsi="Arial" w:cs="Arial"/>
          <w:sz w:val="20"/>
          <w:szCs w:val="20"/>
        </w:rPr>
        <w:t>an</w:t>
      </w:r>
      <w:r>
        <w:rPr>
          <w:rFonts w:ascii="Arial" w:hAnsi="Arial" w:cs="Arial"/>
          <w:sz w:val="20"/>
          <w:szCs w:val="20"/>
        </w:rPr>
        <w:t xml:space="preserve"> effective termination date, Calyx’s Legal Department will contact the </w:t>
      </w:r>
      <w:r w:rsidR="00F5095F">
        <w:rPr>
          <w:rFonts w:ascii="Arial" w:hAnsi="Arial" w:cs="Arial"/>
          <w:sz w:val="20"/>
          <w:szCs w:val="20"/>
        </w:rPr>
        <w:t xml:space="preserve">Subscriber </w:t>
      </w:r>
      <w:r>
        <w:rPr>
          <w:rFonts w:ascii="Arial" w:hAnsi="Arial" w:cs="Arial"/>
          <w:sz w:val="20"/>
          <w:szCs w:val="20"/>
        </w:rPr>
        <w:t>to request the following information:</w:t>
      </w:r>
    </w:p>
    <w:p w14:paraId="5A2844E2" w14:textId="1BD4BD88" w:rsidR="0047686C" w:rsidRDefault="0047686C" w:rsidP="0047686C">
      <w:pPr>
        <w:pStyle w:val="ListParagraph"/>
        <w:numPr>
          <w:ilvl w:val="1"/>
          <w:numId w:val="11"/>
        </w:numPr>
        <w:spacing w:after="0" w:line="240" w:lineRule="auto"/>
        <w:ind w:right="-36"/>
        <w:jc w:val="both"/>
        <w:rPr>
          <w:rFonts w:ascii="Arial" w:hAnsi="Arial" w:cs="Arial"/>
          <w:sz w:val="20"/>
          <w:szCs w:val="20"/>
        </w:rPr>
      </w:pPr>
      <w:r>
        <w:rPr>
          <w:rFonts w:ascii="Arial" w:hAnsi="Arial" w:cs="Arial"/>
          <w:sz w:val="20"/>
          <w:szCs w:val="20"/>
        </w:rPr>
        <w:t xml:space="preserve">The specified date for the </w:t>
      </w:r>
      <w:r w:rsidR="008D3793">
        <w:rPr>
          <w:rFonts w:ascii="Arial" w:hAnsi="Arial" w:cs="Arial"/>
          <w:sz w:val="20"/>
          <w:szCs w:val="20"/>
        </w:rPr>
        <w:t>Subscriber’s</w:t>
      </w:r>
      <w:r>
        <w:rPr>
          <w:rFonts w:ascii="Arial" w:hAnsi="Arial" w:cs="Arial"/>
          <w:sz w:val="20"/>
          <w:szCs w:val="20"/>
        </w:rPr>
        <w:t xml:space="preserve"> final access to Path, marking the data backup and access cessation.</w:t>
      </w:r>
    </w:p>
    <w:p w14:paraId="349EC85D" w14:textId="12F767E3" w:rsidR="0047686C" w:rsidRDefault="0047686C" w:rsidP="0047686C">
      <w:pPr>
        <w:pStyle w:val="ListParagraph"/>
        <w:numPr>
          <w:ilvl w:val="1"/>
          <w:numId w:val="11"/>
        </w:numPr>
        <w:spacing w:after="0" w:line="240" w:lineRule="auto"/>
        <w:ind w:right="-36"/>
        <w:jc w:val="both"/>
        <w:rPr>
          <w:rFonts w:ascii="Arial" w:hAnsi="Arial" w:cs="Arial"/>
          <w:sz w:val="20"/>
          <w:szCs w:val="20"/>
        </w:rPr>
      </w:pPr>
      <w:r>
        <w:rPr>
          <w:rFonts w:ascii="Arial" w:hAnsi="Arial" w:cs="Arial"/>
          <w:sz w:val="20"/>
          <w:szCs w:val="20"/>
        </w:rPr>
        <w:t>Designation of a primary contact responsible for receiving the database and data files post-access termination, including provision of an encryption password.</w:t>
      </w:r>
    </w:p>
    <w:p w14:paraId="12227FB2" w14:textId="78849E6F" w:rsidR="0047686C" w:rsidRDefault="0047686C" w:rsidP="0047686C">
      <w:pPr>
        <w:pStyle w:val="ListParagraph"/>
        <w:numPr>
          <w:ilvl w:val="0"/>
          <w:numId w:val="11"/>
        </w:numPr>
        <w:spacing w:after="0" w:line="240" w:lineRule="auto"/>
        <w:ind w:right="-36"/>
        <w:jc w:val="both"/>
        <w:rPr>
          <w:rFonts w:ascii="Arial" w:hAnsi="Arial" w:cs="Arial"/>
          <w:sz w:val="20"/>
          <w:szCs w:val="20"/>
        </w:rPr>
      </w:pPr>
      <w:r>
        <w:rPr>
          <w:rFonts w:ascii="Arial" w:hAnsi="Arial" w:cs="Arial"/>
          <w:sz w:val="20"/>
          <w:szCs w:val="20"/>
          <w:u w:val="single"/>
        </w:rPr>
        <w:lastRenderedPageBreak/>
        <w:t>IT Ticket Creation</w:t>
      </w:r>
      <w:r w:rsidR="002D5DD8">
        <w:rPr>
          <w:rFonts w:ascii="Arial" w:hAnsi="Arial" w:cs="Arial"/>
          <w:sz w:val="20"/>
          <w:szCs w:val="20"/>
          <w:u w:val="single"/>
        </w:rPr>
        <w:t>:</w:t>
      </w:r>
      <w:r w:rsidR="002D5DD8">
        <w:rPr>
          <w:rFonts w:ascii="Arial" w:hAnsi="Arial" w:cs="Arial"/>
          <w:sz w:val="20"/>
          <w:szCs w:val="20"/>
        </w:rPr>
        <w:t xml:space="preserve"> The</w:t>
      </w:r>
      <w:r>
        <w:rPr>
          <w:rFonts w:ascii="Arial" w:hAnsi="Arial" w:cs="Arial"/>
          <w:sz w:val="20"/>
          <w:szCs w:val="20"/>
        </w:rPr>
        <w:t xml:space="preserve"> Calyx Legal Department will create an IT ticket to convey the last day of access and the designated individual for data delivery, along with the request for the encryption password.</w:t>
      </w:r>
    </w:p>
    <w:p w14:paraId="5A16A835" w14:textId="6C5AF234" w:rsidR="00FB52CC" w:rsidRPr="00FB52CC" w:rsidRDefault="0047686C">
      <w:pPr>
        <w:pStyle w:val="ListParagraph"/>
        <w:numPr>
          <w:ilvl w:val="0"/>
          <w:numId w:val="11"/>
        </w:numPr>
        <w:spacing w:after="0" w:line="240" w:lineRule="auto"/>
        <w:ind w:right="-36"/>
        <w:jc w:val="both"/>
        <w:rPr>
          <w:rFonts w:ascii="Arial" w:hAnsi="Arial" w:cs="Arial"/>
          <w:sz w:val="20"/>
          <w:szCs w:val="20"/>
        </w:rPr>
      </w:pPr>
      <w:bookmarkStart w:id="3" w:name="_Hlk206662238"/>
      <w:r w:rsidRPr="00BA55F6">
        <w:rPr>
          <w:rFonts w:ascii="Arial" w:hAnsi="Arial" w:cs="Arial"/>
          <w:sz w:val="20"/>
          <w:szCs w:val="20"/>
          <w:u w:val="single"/>
        </w:rPr>
        <w:t>Data Extraction</w:t>
      </w:r>
      <w:r w:rsidR="002D5DD8" w:rsidRPr="00BA55F6">
        <w:rPr>
          <w:rFonts w:ascii="Arial" w:hAnsi="Arial" w:cs="Arial"/>
          <w:sz w:val="20"/>
          <w:szCs w:val="20"/>
          <w:u w:val="single"/>
        </w:rPr>
        <w:t>:</w:t>
      </w:r>
      <w:r w:rsidR="002D5DD8" w:rsidRPr="00BA55F6">
        <w:rPr>
          <w:rFonts w:ascii="Arial" w:hAnsi="Arial" w:cs="Arial"/>
          <w:sz w:val="20"/>
          <w:szCs w:val="20"/>
        </w:rPr>
        <w:t xml:space="preserve"> Calyx</w:t>
      </w:r>
      <w:r w:rsidR="008D3793" w:rsidRPr="00BA55F6">
        <w:rPr>
          <w:rFonts w:ascii="Arial" w:hAnsi="Arial" w:cs="Arial"/>
          <w:sz w:val="20"/>
          <w:szCs w:val="20"/>
        </w:rPr>
        <w:t xml:space="preserve"> </w:t>
      </w:r>
      <w:r w:rsidRPr="00BA55F6">
        <w:rPr>
          <w:rFonts w:ascii="Arial" w:hAnsi="Arial" w:cs="Arial"/>
          <w:sz w:val="20"/>
          <w:szCs w:val="20"/>
        </w:rPr>
        <w:t xml:space="preserve">IT </w:t>
      </w:r>
      <w:r w:rsidR="008D3793" w:rsidRPr="00BA55F6">
        <w:rPr>
          <w:rFonts w:ascii="Arial" w:hAnsi="Arial" w:cs="Arial"/>
          <w:sz w:val="20"/>
          <w:szCs w:val="20"/>
        </w:rPr>
        <w:t xml:space="preserve">team </w:t>
      </w:r>
      <w:r w:rsidRPr="00BA55F6">
        <w:rPr>
          <w:rFonts w:ascii="Arial" w:hAnsi="Arial" w:cs="Arial"/>
          <w:sz w:val="20"/>
          <w:szCs w:val="20"/>
        </w:rPr>
        <w:t>will collaborate with the</w:t>
      </w:r>
      <w:r w:rsidR="008D3793" w:rsidRPr="00BA55F6">
        <w:rPr>
          <w:rFonts w:ascii="Arial" w:hAnsi="Arial" w:cs="Arial"/>
          <w:sz w:val="20"/>
          <w:szCs w:val="20"/>
        </w:rPr>
        <w:t xml:space="preserve"> Calyx</w:t>
      </w:r>
      <w:r w:rsidRPr="00BA55F6">
        <w:rPr>
          <w:rFonts w:ascii="Arial" w:hAnsi="Arial" w:cs="Arial"/>
          <w:sz w:val="20"/>
          <w:szCs w:val="20"/>
        </w:rPr>
        <w:t xml:space="preserve"> Development team to extract the director index Excel sheet, download essential files, and export the database</w:t>
      </w:r>
      <w:r w:rsidR="008421C8">
        <w:rPr>
          <w:rFonts w:ascii="Arial" w:hAnsi="Arial" w:cs="Arial"/>
          <w:sz w:val="20"/>
          <w:szCs w:val="20"/>
        </w:rPr>
        <w:t xml:space="preserve"> in a </w:t>
      </w:r>
      <w:r w:rsidR="00BA5D99">
        <w:rPr>
          <w:rFonts w:ascii="Arial" w:hAnsi="Arial" w:cs="Arial"/>
          <w:sz w:val="20"/>
          <w:szCs w:val="20"/>
        </w:rPr>
        <w:t xml:space="preserve">Microsoft </w:t>
      </w:r>
      <w:r w:rsidR="008421C8">
        <w:rPr>
          <w:rFonts w:ascii="Arial" w:hAnsi="Arial" w:cs="Arial"/>
          <w:sz w:val="20"/>
          <w:szCs w:val="20"/>
        </w:rPr>
        <w:t>SQL format</w:t>
      </w:r>
      <w:bookmarkEnd w:id="3"/>
      <w:r w:rsidRPr="00BA55F6">
        <w:rPr>
          <w:rFonts w:ascii="Arial" w:hAnsi="Arial" w:cs="Arial"/>
          <w:sz w:val="20"/>
          <w:szCs w:val="20"/>
        </w:rPr>
        <w:t>.</w:t>
      </w:r>
    </w:p>
    <w:p w14:paraId="134BEC42" w14:textId="3E86F112" w:rsidR="0047686C" w:rsidRDefault="0047686C" w:rsidP="0047686C">
      <w:pPr>
        <w:pStyle w:val="ListParagraph"/>
        <w:numPr>
          <w:ilvl w:val="0"/>
          <w:numId w:val="11"/>
        </w:numPr>
        <w:spacing w:after="0" w:line="240" w:lineRule="auto"/>
        <w:ind w:right="-36"/>
        <w:jc w:val="both"/>
        <w:rPr>
          <w:rFonts w:ascii="Arial" w:hAnsi="Arial" w:cs="Arial"/>
          <w:sz w:val="20"/>
          <w:szCs w:val="20"/>
        </w:rPr>
      </w:pPr>
      <w:r>
        <w:rPr>
          <w:rFonts w:ascii="Arial" w:hAnsi="Arial" w:cs="Arial"/>
          <w:sz w:val="20"/>
          <w:szCs w:val="20"/>
          <w:u w:val="single"/>
        </w:rPr>
        <w:t>Data Packaging and Delivery</w:t>
      </w:r>
      <w:r w:rsidR="002D5DD8">
        <w:rPr>
          <w:rFonts w:ascii="Arial" w:hAnsi="Arial" w:cs="Arial"/>
          <w:sz w:val="20"/>
          <w:szCs w:val="20"/>
          <w:u w:val="single"/>
        </w:rPr>
        <w:t>:</w:t>
      </w:r>
      <w:r w:rsidR="002D5DD8">
        <w:rPr>
          <w:rFonts w:ascii="Arial" w:hAnsi="Arial" w:cs="Arial"/>
          <w:sz w:val="20"/>
          <w:szCs w:val="20"/>
        </w:rPr>
        <w:t xml:space="preserve"> Calyx</w:t>
      </w:r>
      <w:r w:rsidR="008D3793">
        <w:rPr>
          <w:rFonts w:ascii="Arial" w:hAnsi="Arial" w:cs="Arial"/>
          <w:sz w:val="20"/>
          <w:szCs w:val="20"/>
        </w:rPr>
        <w:t xml:space="preserve"> </w:t>
      </w:r>
      <w:r>
        <w:rPr>
          <w:rFonts w:ascii="Arial" w:hAnsi="Arial" w:cs="Arial"/>
          <w:sz w:val="20"/>
          <w:szCs w:val="20"/>
        </w:rPr>
        <w:t>IT will package all data, including the database, into a zipped file and transmit it to the designated recipient.  When file data exceeds the size to be delivered efficiently over network download, Calyx will utilize Microsoft Azure Data Expert to export the files to physical hard disks, which will require an additional turnaround time of two weeks plus time dependent on Microsoft Azure’s processing.</w:t>
      </w:r>
    </w:p>
    <w:p w14:paraId="0DC08832" w14:textId="71AC9E08" w:rsidR="0047686C" w:rsidRDefault="0047686C" w:rsidP="0047686C">
      <w:pPr>
        <w:pStyle w:val="ListParagraph"/>
        <w:numPr>
          <w:ilvl w:val="0"/>
          <w:numId w:val="11"/>
        </w:numPr>
        <w:spacing w:after="0" w:line="240" w:lineRule="auto"/>
        <w:ind w:right="-36"/>
        <w:jc w:val="both"/>
        <w:rPr>
          <w:rFonts w:ascii="Arial" w:hAnsi="Arial" w:cs="Arial"/>
          <w:sz w:val="20"/>
          <w:szCs w:val="20"/>
        </w:rPr>
      </w:pPr>
      <w:r>
        <w:rPr>
          <w:rFonts w:ascii="Arial" w:hAnsi="Arial" w:cs="Arial"/>
          <w:sz w:val="20"/>
          <w:szCs w:val="20"/>
          <w:u w:val="single"/>
        </w:rPr>
        <w:t>Data Delivery</w:t>
      </w:r>
      <w:r w:rsidR="002D5DD8">
        <w:rPr>
          <w:rFonts w:ascii="Arial" w:hAnsi="Arial" w:cs="Arial"/>
          <w:sz w:val="20"/>
          <w:szCs w:val="20"/>
          <w:u w:val="single"/>
        </w:rPr>
        <w:t>:</w:t>
      </w:r>
      <w:r w:rsidR="002D5DD8">
        <w:rPr>
          <w:rFonts w:ascii="Arial" w:hAnsi="Arial" w:cs="Arial"/>
          <w:sz w:val="20"/>
          <w:szCs w:val="20"/>
        </w:rPr>
        <w:t xml:space="preserve"> Calyx</w:t>
      </w:r>
      <w:r w:rsidR="008D3793">
        <w:rPr>
          <w:rFonts w:ascii="Arial" w:hAnsi="Arial" w:cs="Arial"/>
          <w:sz w:val="20"/>
          <w:szCs w:val="20"/>
        </w:rPr>
        <w:t xml:space="preserve"> </w:t>
      </w:r>
      <w:r w:rsidR="00FF4074">
        <w:rPr>
          <w:rFonts w:ascii="Arial" w:hAnsi="Arial" w:cs="Arial"/>
          <w:sz w:val="20"/>
          <w:szCs w:val="20"/>
        </w:rPr>
        <w:t xml:space="preserve">Legal will notify the </w:t>
      </w:r>
      <w:r w:rsidR="008D3793">
        <w:rPr>
          <w:rFonts w:ascii="Arial" w:hAnsi="Arial" w:cs="Arial"/>
          <w:sz w:val="20"/>
          <w:szCs w:val="20"/>
        </w:rPr>
        <w:t>Subscriber</w:t>
      </w:r>
      <w:r w:rsidR="00FF4074">
        <w:rPr>
          <w:rFonts w:ascii="Arial" w:hAnsi="Arial" w:cs="Arial"/>
          <w:sz w:val="20"/>
          <w:szCs w:val="20"/>
        </w:rPr>
        <w:t xml:space="preserve"> of data delivery and specify an exact date for data deletion.</w:t>
      </w:r>
    </w:p>
    <w:p w14:paraId="726A1845" w14:textId="61791B0D" w:rsidR="00FF4074" w:rsidRDefault="00FF4074" w:rsidP="0047686C">
      <w:pPr>
        <w:pStyle w:val="ListParagraph"/>
        <w:numPr>
          <w:ilvl w:val="0"/>
          <w:numId w:val="11"/>
        </w:numPr>
        <w:spacing w:after="0" w:line="240" w:lineRule="auto"/>
        <w:ind w:right="-36"/>
        <w:jc w:val="both"/>
        <w:rPr>
          <w:rFonts w:ascii="Arial" w:hAnsi="Arial" w:cs="Arial"/>
          <w:sz w:val="20"/>
          <w:szCs w:val="20"/>
        </w:rPr>
      </w:pPr>
      <w:r>
        <w:rPr>
          <w:rFonts w:ascii="Arial" w:hAnsi="Arial" w:cs="Arial"/>
          <w:sz w:val="20"/>
          <w:szCs w:val="20"/>
          <w:u w:val="single"/>
        </w:rPr>
        <w:t>Data Deletion</w:t>
      </w:r>
      <w:r w:rsidR="002D5DD8">
        <w:rPr>
          <w:rFonts w:ascii="Arial" w:hAnsi="Arial" w:cs="Arial"/>
          <w:sz w:val="20"/>
          <w:szCs w:val="20"/>
          <w:u w:val="single"/>
        </w:rPr>
        <w:t>:</w:t>
      </w:r>
      <w:r w:rsidR="002D5DD8">
        <w:rPr>
          <w:rFonts w:ascii="Arial" w:hAnsi="Arial" w:cs="Arial"/>
          <w:sz w:val="20"/>
          <w:szCs w:val="20"/>
        </w:rPr>
        <w:t xml:space="preserve"> After</w:t>
      </w:r>
      <w:r>
        <w:rPr>
          <w:rFonts w:ascii="Arial" w:hAnsi="Arial" w:cs="Arial"/>
          <w:sz w:val="20"/>
          <w:szCs w:val="20"/>
        </w:rPr>
        <w:t xml:space="preserve"> Path data and documents have been delivered, they will be securely removed within 30 days of completion.  Any issues </w:t>
      </w:r>
      <w:r w:rsidR="007056A7">
        <w:rPr>
          <w:rFonts w:ascii="Arial" w:hAnsi="Arial" w:cs="Arial"/>
          <w:sz w:val="20"/>
          <w:szCs w:val="20"/>
        </w:rPr>
        <w:t xml:space="preserve">concerning the </w:t>
      </w:r>
      <w:r w:rsidR="00E97EF6">
        <w:rPr>
          <w:rFonts w:ascii="Arial" w:hAnsi="Arial" w:cs="Arial"/>
          <w:sz w:val="20"/>
          <w:szCs w:val="20"/>
        </w:rPr>
        <w:t>delivery</w:t>
      </w:r>
      <w:r w:rsidR="007056A7">
        <w:rPr>
          <w:rFonts w:ascii="Arial" w:hAnsi="Arial" w:cs="Arial"/>
          <w:sz w:val="20"/>
          <w:szCs w:val="20"/>
        </w:rPr>
        <w:t xml:space="preserve"> date </w:t>
      </w:r>
      <w:r>
        <w:rPr>
          <w:rFonts w:ascii="Arial" w:hAnsi="Arial" w:cs="Arial"/>
          <w:sz w:val="20"/>
          <w:szCs w:val="20"/>
        </w:rPr>
        <w:t>must be raised prior to the 30-day period and deletion date provided.</w:t>
      </w:r>
    </w:p>
    <w:p w14:paraId="4D5F75F9" w14:textId="7955E3B3" w:rsidR="00FF4074" w:rsidRDefault="00FF4074" w:rsidP="0047686C">
      <w:pPr>
        <w:pStyle w:val="ListParagraph"/>
        <w:numPr>
          <w:ilvl w:val="0"/>
          <w:numId w:val="11"/>
        </w:numPr>
        <w:spacing w:after="0" w:line="240" w:lineRule="auto"/>
        <w:ind w:right="-36"/>
        <w:jc w:val="both"/>
        <w:rPr>
          <w:rFonts w:ascii="Arial" w:hAnsi="Arial" w:cs="Arial"/>
          <w:sz w:val="20"/>
          <w:szCs w:val="20"/>
        </w:rPr>
      </w:pPr>
      <w:r>
        <w:rPr>
          <w:rFonts w:ascii="Arial" w:hAnsi="Arial" w:cs="Arial"/>
          <w:sz w:val="20"/>
          <w:szCs w:val="20"/>
          <w:u w:val="single"/>
        </w:rPr>
        <w:t>Database Deletion</w:t>
      </w:r>
      <w:r w:rsidR="002D5DD8">
        <w:rPr>
          <w:rFonts w:ascii="Arial" w:hAnsi="Arial" w:cs="Arial"/>
          <w:sz w:val="20"/>
          <w:szCs w:val="20"/>
          <w:u w:val="single"/>
        </w:rPr>
        <w:t>:</w:t>
      </w:r>
      <w:r w:rsidR="002D5DD8">
        <w:rPr>
          <w:rFonts w:ascii="Arial" w:hAnsi="Arial" w:cs="Arial"/>
          <w:sz w:val="20"/>
          <w:szCs w:val="20"/>
        </w:rPr>
        <w:t xml:space="preserve"> Calyx</w:t>
      </w:r>
      <w:r w:rsidR="007056A7">
        <w:rPr>
          <w:rFonts w:ascii="Arial" w:hAnsi="Arial" w:cs="Arial"/>
          <w:sz w:val="20"/>
          <w:szCs w:val="20"/>
        </w:rPr>
        <w:t xml:space="preserve"> </w:t>
      </w:r>
      <w:r>
        <w:rPr>
          <w:rFonts w:ascii="Arial" w:hAnsi="Arial" w:cs="Arial"/>
          <w:sz w:val="20"/>
          <w:szCs w:val="20"/>
        </w:rPr>
        <w:t xml:space="preserve">IT will execute the deletion of the database on the date communicated to the </w:t>
      </w:r>
      <w:r w:rsidR="0096235C">
        <w:rPr>
          <w:rFonts w:ascii="Arial" w:hAnsi="Arial" w:cs="Arial"/>
          <w:sz w:val="20"/>
          <w:szCs w:val="20"/>
        </w:rPr>
        <w:t>Subscriber</w:t>
      </w:r>
      <w:r>
        <w:rPr>
          <w:rFonts w:ascii="Arial" w:hAnsi="Arial" w:cs="Arial"/>
          <w:sz w:val="20"/>
          <w:szCs w:val="20"/>
        </w:rPr>
        <w:t>, encompassing all associated data, and subsequently close the</w:t>
      </w:r>
      <w:r w:rsidR="0096235C">
        <w:rPr>
          <w:rFonts w:ascii="Arial" w:hAnsi="Arial" w:cs="Arial"/>
          <w:sz w:val="20"/>
          <w:szCs w:val="20"/>
        </w:rPr>
        <w:t xml:space="preserve"> Calyx</w:t>
      </w:r>
      <w:r>
        <w:rPr>
          <w:rFonts w:ascii="Arial" w:hAnsi="Arial" w:cs="Arial"/>
          <w:sz w:val="20"/>
          <w:szCs w:val="20"/>
        </w:rPr>
        <w:t xml:space="preserve"> IT ticket.</w:t>
      </w:r>
    </w:p>
    <w:p w14:paraId="5D082CE0" w14:textId="609DDADD" w:rsidR="008D27C5" w:rsidRDefault="00FF4074" w:rsidP="008D27C5">
      <w:pPr>
        <w:spacing w:after="0" w:line="240" w:lineRule="auto"/>
        <w:ind w:left="990" w:right="-36"/>
        <w:jc w:val="both"/>
        <w:rPr>
          <w:rFonts w:ascii="Arial" w:hAnsi="Arial" w:cs="Arial"/>
          <w:sz w:val="20"/>
          <w:szCs w:val="20"/>
        </w:rPr>
      </w:pPr>
      <w:r>
        <w:rPr>
          <w:rFonts w:ascii="Arial" w:hAnsi="Arial" w:cs="Arial"/>
          <w:sz w:val="20"/>
          <w:szCs w:val="20"/>
        </w:rPr>
        <w:t>Please be aware that when exiting from Path, these data and document exporting services are available</w:t>
      </w:r>
      <w:r w:rsidR="0096235C">
        <w:rPr>
          <w:rFonts w:ascii="Arial" w:hAnsi="Arial" w:cs="Arial"/>
          <w:sz w:val="20"/>
          <w:szCs w:val="20"/>
        </w:rPr>
        <w:t xml:space="preserve"> only</w:t>
      </w:r>
      <w:r>
        <w:rPr>
          <w:rFonts w:ascii="Arial" w:hAnsi="Arial" w:cs="Arial"/>
          <w:sz w:val="20"/>
          <w:szCs w:val="20"/>
        </w:rPr>
        <w:t xml:space="preserve"> upon </w:t>
      </w:r>
      <w:r w:rsidR="0096235C">
        <w:rPr>
          <w:rFonts w:ascii="Arial" w:hAnsi="Arial" w:cs="Arial"/>
          <w:sz w:val="20"/>
          <w:szCs w:val="20"/>
        </w:rPr>
        <w:t xml:space="preserve">Subscriber’s </w:t>
      </w:r>
      <w:r>
        <w:rPr>
          <w:rFonts w:ascii="Arial" w:hAnsi="Arial" w:cs="Arial"/>
          <w:sz w:val="20"/>
          <w:szCs w:val="20"/>
        </w:rPr>
        <w:t>request.  It is essential to recognize that Calyx does not guarantee error-free data downloads, and discrepancies may occur.  This Agreement</w:t>
      </w:r>
      <w:r w:rsidR="0027296B">
        <w:rPr>
          <w:rFonts w:ascii="Arial" w:hAnsi="Arial" w:cs="Arial"/>
          <w:sz w:val="20"/>
          <w:szCs w:val="20"/>
        </w:rPr>
        <w:t xml:space="preserve"> shall govern the termination and/or data transfer process for the Path software.</w:t>
      </w:r>
    </w:p>
    <w:p w14:paraId="5BC7323F" w14:textId="7990A121" w:rsidR="00540C67" w:rsidRPr="00E6084F" w:rsidRDefault="005505DF" w:rsidP="00E320E5">
      <w:pPr>
        <w:pStyle w:val="ListParagraph"/>
        <w:numPr>
          <w:ilvl w:val="1"/>
          <w:numId w:val="2"/>
        </w:numPr>
        <w:spacing w:after="0" w:line="240" w:lineRule="auto"/>
        <w:ind w:left="990" w:right="-36" w:hanging="630"/>
        <w:jc w:val="both"/>
        <w:rPr>
          <w:rFonts w:ascii="Arial" w:hAnsi="Arial" w:cs="Arial"/>
          <w:b/>
          <w:color w:val="1F497D" w:themeColor="text2"/>
          <w:sz w:val="20"/>
          <w:szCs w:val="20"/>
        </w:rPr>
      </w:pPr>
      <w:r w:rsidRPr="00B970C0">
        <w:rPr>
          <w:rFonts w:ascii="Arial" w:hAnsi="Arial" w:cs="Arial"/>
          <w:i/>
          <w:sz w:val="20"/>
          <w:szCs w:val="20"/>
        </w:rPr>
        <w:t>Effect of Termination</w:t>
      </w:r>
      <w:r w:rsidRPr="00B970C0">
        <w:rPr>
          <w:rFonts w:ascii="Arial" w:hAnsi="Arial" w:cs="Arial"/>
          <w:sz w:val="20"/>
          <w:szCs w:val="20"/>
        </w:rPr>
        <w:t xml:space="preserve">.  Upon expiration or termination of the Agreement, Subscriber must discontinue use of the </w:t>
      </w:r>
      <w:r w:rsidR="00BA7585" w:rsidRPr="00B970C0">
        <w:rPr>
          <w:rFonts w:ascii="Arial" w:hAnsi="Arial" w:cs="Arial"/>
          <w:sz w:val="20"/>
          <w:szCs w:val="20"/>
        </w:rPr>
        <w:t>Hosted Se</w:t>
      </w:r>
      <w:r w:rsidRPr="00B970C0">
        <w:rPr>
          <w:rFonts w:ascii="Arial" w:hAnsi="Arial" w:cs="Arial"/>
          <w:sz w:val="20"/>
          <w:szCs w:val="20"/>
        </w:rPr>
        <w:t xml:space="preserve">rvice and relinquish use of the IP addresses and server names assigned to Subscriber by Calyx and any other materials provided to Subscriber by Calyx in connection with the </w:t>
      </w:r>
      <w:r w:rsidR="00BA7585" w:rsidRPr="00B970C0">
        <w:rPr>
          <w:rFonts w:ascii="Arial" w:hAnsi="Arial" w:cs="Arial"/>
          <w:sz w:val="20"/>
          <w:szCs w:val="20"/>
        </w:rPr>
        <w:t>Hosted S</w:t>
      </w:r>
      <w:r w:rsidRPr="00B970C0">
        <w:rPr>
          <w:rFonts w:ascii="Arial" w:hAnsi="Arial" w:cs="Arial"/>
          <w:sz w:val="20"/>
          <w:szCs w:val="20"/>
        </w:rPr>
        <w:t xml:space="preserve">ervice, including pointing the DNS for Subscriber domain name(s) away from the </w:t>
      </w:r>
      <w:r w:rsidR="00BA7585" w:rsidRPr="00B970C0">
        <w:rPr>
          <w:rFonts w:ascii="Arial" w:hAnsi="Arial" w:cs="Arial"/>
          <w:sz w:val="20"/>
          <w:szCs w:val="20"/>
        </w:rPr>
        <w:t xml:space="preserve">Hosted </w:t>
      </w:r>
      <w:r w:rsidRPr="00B970C0">
        <w:rPr>
          <w:rFonts w:ascii="Arial" w:hAnsi="Arial" w:cs="Arial"/>
          <w:sz w:val="20"/>
          <w:szCs w:val="20"/>
        </w:rPr>
        <w:t xml:space="preserve">Service.  </w:t>
      </w:r>
      <w:r w:rsidR="007C0665" w:rsidRPr="00B970C0">
        <w:rPr>
          <w:rFonts w:ascii="Arial" w:hAnsi="Arial" w:cs="Arial"/>
          <w:sz w:val="20"/>
          <w:szCs w:val="20"/>
        </w:rPr>
        <w:t>For a reasonable period</w:t>
      </w:r>
      <w:r w:rsidR="00DD007E" w:rsidRPr="00B970C0">
        <w:rPr>
          <w:rFonts w:ascii="Arial" w:hAnsi="Arial" w:cs="Arial"/>
          <w:sz w:val="20"/>
          <w:szCs w:val="20"/>
        </w:rPr>
        <w:t xml:space="preserve">, but not less than </w:t>
      </w:r>
      <w:r w:rsidR="00DD007E" w:rsidRPr="00E74885">
        <w:rPr>
          <w:rFonts w:ascii="Arial" w:hAnsi="Arial" w:cs="Arial"/>
          <w:sz w:val="20"/>
          <w:szCs w:val="20"/>
        </w:rPr>
        <w:t>ninety (90) days</w:t>
      </w:r>
      <w:r w:rsidR="00DD007E" w:rsidRPr="00B970C0">
        <w:rPr>
          <w:rFonts w:ascii="Arial" w:hAnsi="Arial" w:cs="Arial"/>
          <w:sz w:val="20"/>
          <w:szCs w:val="20"/>
        </w:rPr>
        <w:t xml:space="preserve">, </w:t>
      </w:r>
      <w:r w:rsidR="007C0665" w:rsidRPr="00B970C0">
        <w:rPr>
          <w:rFonts w:ascii="Arial" w:hAnsi="Arial" w:cs="Arial"/>
          <w:sz w:val="20"/>
          <w:szCs w:val="20"/>
        </w:rPr>
        <w:t>after termination of this Agreement Calyx will provide, at no cost, reasonable services for the purpose of Subscriber’s transition of services to a new service provider.</w:t>
      </w:r>
    </w:p>
    <w:p w14:paraId="2115E6AA" w14:textId="7DA0C0E4" w:rsidR="00FF1898" w:rsidRPr="00E6084F" w:rsidRDefault="00FF1898" w:rsidP="00BA55F6">
      <w:pPr>
        <w:pStyle w:val="ListParagraph"/>
        <w:spacing w:after="0" w:line="240" w:lineRule="auto"/>
        <w:ind w:left="990" w:right="-36"/>
        <w:jc w:val="both"/>
        <w:rPr>
          <w:rFonts w:ascii="Arial" w:hAnsi="Arial" w:cs="Arial"/>
          <w:b/>
          <w:color w:val="1F497D" w:themeColor="text2"/>
          <w:sz w:val="20"/>
          <w:szCs w:val="20"/>
        </w:rPr>
      </w:pPr>
      <w:r w:rsidRPr="0047686C">
        <w:t>Ninety (90) days after the effective date of termination or expiration of this Agreement, Calyx will have no obligation to maintain or provide Subscriber Data and will delete or destroy all copies of Subscriber Data in the Subscription Service, unless legally prohibited.</w:t>
      </w:r>
    </w:p>
    <w:p w14:paraId="0E82C1FD" w14:textId="3730E207" w:rsidR="0055603F" w:rsidRPr="00E34D0E" w:rsidRDefault="008F37B5" w:rsidP="00E34D0E">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 xml:space="preserve">INTELLECTUAL PROPERTY PROTECTION.  </w:t>
      </w:r>
      <w:r w:rsidRPr="00B970C0">
        <w:rPr>
          <w:rFonts w:ascii="Arial" w:hAnsi="Arial" w:cs="Arial"/>
          <w:sz w:val="20"/>
          <w:szCs w:val="20"/>
        </w:rPr>
        <w:t xml:space="preserve">Calyx retains ownership and </w:t>
      </w:r>
      <w:proofErr w:type="gramStart"/>
      <w:r w:rsidRPr="00B970C0">
        <w:rPr>
          <w:rFonts w:ascii="Arial" w:hAnsi="Arial" w:cs="Arial"/>
          <w:sz w:val="20"/>
          <w:szCs w:val="20"/>
        </w:rPr>
        <w:t xml:space="preserve">all </w:t>
      </w:r>
      <w:r w:rsidR="007C0665" w:rsidRPr="00B970C0">
        <w:rPr>
          <w:rFonts w:ascii="Arial" w:hAnsi="Arial" w:cs="Arial"/>
          <w:sz w:val="20"/>
          <w:szCs w:val="20"/>
        </w:rPr>
        <w:t>of</w:t>
      </w:r>
      <w:proofErr w:type="gramEnd"/>
      <w:r w:rsidR="007C0665" w:rsidRPr="00B970C0">
        <w:rPr>
          <w:rFonts w:ascii="Arial" w:hAnsi="Arial" w:cs="Arial"/>
          <w:sz w:val="20"/>
          <w:szCs w:val="20"/>
        </w:rPr>
        <w:t xml:space="preserve"> its</w:t>
      </w:r>
      <w:r w:rsidRPr="00B970C0">
        <w:rPr>
          <w:rFonts w:ascii="Arial" w:hAnsi="Arial" w:cs="Arial"/>
          <w:sz w:val="20"/>
          <w:szCs w:val="20"/>
        </w:rPr>
        <w:t xml:space="preserve"> rights, title, and interest in the Hosted Service and all related material, including all worldwide patent rights, copyrights, trademarks, trade secrets, know-how and any other intellectual property rights therein.  </w:t>
      </w:r>
      <w:proofErr w:type="gramStart"/>
      <w:r w:rsidR="00523EC4" w:rsidRPr="00B970C0">
        <w:rPr>
          <w:rFonts w:ascii="Arial" w:hAnsi="Arial" w:cs="Arial"/>
          <w:sz w:val="20"/>
          <w:szCs w:val="20"/>
        </w:rPr>
        <w:t>Subscriber</w:t>
      </w:r>
      <w:proofErr w:type="gramEnd"/>
      <w:r w:rsidRPr="00B970C0">
        <w:rPr>
          <w:rFonts w:ascii="Arial" w:hAnsi="Arial" w:cs="Arial"/>
          <w:sz w:val="20"/>
          <w:szCs w:val="20"/>
        </w:rPr>
        <w:t xml:space="preserve"> must take reasonable steps to protect C</w:t>
      </w:r>
      <w:r w:rsidR="00523EC4" w:rsidRPr="00B970C0">
        <w:rPr>
          <w:rFonts w:ascii="Arial" w:hAnsi="Arial" w:cs="Arial"/>
          <w:sz w:val="20"/>
          <w:szCs w:val="20"/>
        </w:rPr>
        <w:t>alyx</w:t>
      </w:r>
      <w:r w:rsidRPr="00B970C0">
        <w:rPr>
          <w:rFonts w:ascii="Arial" w:hAnsi="Arial" w:cs="Arial"/>
          <w:sz w:val="20"/>
          <w:szCs w:val="20"/>
        </w:rPr>
        <w:t xml:space="preserve">’s intellectual property rights.  </w:t>
      </w:r>
      <w:proofErr w:type="gramStart"/>
      <w:r w:rsidR="00A632D9" w:rsidRPr="00B970C0">
        <w:rPr>
          <w:rFonts w:ascii="Arial" w:hAnsi="Arial" w:cs="Arial"/>
          <w:sz w:val="20"/>
          <w:szCs w:val="20"/>
        </w:rPr>
        <w:t>Subscriber</w:t>
      </w:r>
      <w:proofErr w:type="gramEnd"/>
      <w:r w:rsidRPr="00B970C0">
        <w:rPr>
          <w:rFonts w:ascii="Arial" w:hAnsi="Arial" w:cs="Arial"/>
          <w:sz w:val="20"/>
          <w:szCs w:val="20"/>
        </w:rPr>
        <w:t xml:space="preserve"> may not delete or in any manner alter the copyright, trademark, and other proprietary rights notices or markings</w:t>
      </w:r>
      <w:r w:rsidR="00FD41B5" w:rsidRPr="00B970C0">
        <w:rPr>
          <w:rFonts w:ascii="Arial" w:hAnsi="Arial" w:cs="Arial"/>
          <w:sz w:val="20"/>
          <w:szCs w:val="20"/>
        </w:rPr>
        <w:t xml:space="preserve"> </w:t>
      </w:r>
      <w:r w:rsidRPr="00B970C0">
        <w:rPr>
          <w:rFonts w:ascii="Arial" w:hAnsi="Arial" w:cs="Arial"/>
          <w:sz w:val="20"/>
          <w:szCs w:val="20"/>
        </w:rPr>
        <w:t xml:space="preserve">appearing on the Hosted Service.  </w:t>
      </w:r>
      <w:r w:rsidR="0032308B" w:rsidRPr="00B970C0">
        <w:rPr>
          <w:rFonts w:ascii="Arial" w:hAnsi="Arial" w:cs="Arial"/>
          <w:sz w:val="20"/>
          <w:szCs w:val="20"/>
        </w:rPr>
        <w:t xml:space="preserve">Subscriber </w:t>
      </w:r>
      <w:r w:rsidRPr="00B970C0">
        <w:rPr>
          <w:rFonts w:ascii="Arial" w:hAnsi="Arial" w:cs="Arial"/>
          <w:sz w:val="20"/>
          <w:szCs w:val="20"/>
        </w:rPr>
        <w:t xml:space="preserve">acknowledges </w:t>
      </w:r>
      <w:r w:rsidR="009D26B9" w:rsidRPr="00B970C0">
        <w:rPr>
          <w:rFonts w:ascii="Arial" w:hAnsi="Arial" w:cs="Arial"/>
          <w:sz w:val="20"/>
          <w:szCs w:val="20"/>
        </w:rPr>
        <w:t>Calyx</w:t>
      </w:r>
      <w:r w:rsidR="009C2543">
        <w:rPr>
          <w:rFonts w:ascii="Arial" w:hAnsi="Arial" w:cs="Arial"/>
          <w:sz w:val="20"/>
          <w:szCs w:val="20"/>
        </w:rPr>
        <w:t>’s</w:t>
      </w:r>
      <w:r w:rsidR="009D26B9" w:rsidRPr="00B970C0">
        <w:rPr>
          <w:rFonts w:ascii="Arial" w:hAnsi="Arial" w:cs="Arial"/>
          <w:sz w:val="20"/>
          <w:szCs w:val="20"/>
        </w:rPr>
        <w:t xml:space="preserve"> representation</w:t>
      </w:r>
      <w:r w:rsidRPr="00B970C0">
        <w:rPr>
          <w:rFonts w:ascii="Arial" w:hAnsi="Arial" w:cs="Arial"/>
          <w:sz w:val="20"/>
          <w:szCs w:val="20"/>
        </w:rPr>
        <w:t xml:space="preserve"> that the Hosted Service, and any software provided to </w:t>
      </w:r>
      <w:r w:rsidR="0032308B" w:rsidRPr="00B970C0">
        <w:rPr>
          <w:rFonts w:ascii="Arial" w:hAnsi="Arial" w:cs="Arial"/>
          <w:sz w:val="20"/>
          <w:szCs w:val="20"/>
        </w:rPr>
        <w:t>Subscriber</w:t>
      </w:r>
      <w:r w:rsidRPr="00B970C0">
        <w:rPr>
          <w:rFonts w:ascii="Arial" w:hAnsi="Arial" w:cs="Arial"/>
          <w:sz w:val="20"/>
          <w:szCs w:val="20"/>
        </w:rPr>
        <w:t xml:space="preserve"> by C</w:t>
      </w:r>
      <w:r w:rsidR="0032308B" w:rsidRPr="00B970C0">
        <w:rPr>
          <w:rFonts w:ascii="Arial" w:hAnsi="Arial" w:cs="Arial"/>
          <w:sz w:val="20"/>
          <w:szCs w:val="20"/>
        </w:rPr>
        <w:t>alyx</w:t>
      </w:r>
      <w:r w:rsidR="002B5664" w:rsidRPr="00B970C0">
        <w:rPr>
          <w:rFonts w:ascii="Arial" w:hAnsi="Arial" w:cs="Arial"/>
          <w:sz w:val="20"/>
          <w:szCs w:val="20"/>
        </w:rPr>
        <w:t xml:space="preserve"> </w:t>
      </w:r>
      <w:r w:rsidRPr="00B970C0">
        <w:rPr>
          <w:rFonts w:ascii="Arial" w:hAnsi="Arial" w:cs="Arial"/>
          <w:sz w:val="20"/>
          <w:szCs w:val="20"/>
        </w:rPr>
        <w:t>in connection with t</w:t>
      </w:r>
      <w:r w:rsidR="00FD41B5" w:rsidRPr="00B970C0">
        <w:rPr>
          <w:rFonts w:ascii="Arial" w:hAnsi="Arial" w:cs="Arial"/>
          <w:sz w:val="20"/>
          <w:szCs w:val="20"/>
        </w:rPr>
        <w:t>h</w:t>
      </w:r>
      <w:r w:rsidRPr="00B970C0">
        <w:rPr>
          <w:rFonts w:ascii="Arial" w:hAnsi="Arial" w:cs="Arial"/>
          <w:sz w:val="20"/>
          <w:szCs w:val="20"/>
        </w:rPr>
        <w:t xml:space="preserve">is Agreement, including, without limitation, the source code and the specific design and </w:t>
      </w:r>
      <w:r w:rsidR="00FD41B5" w:rsidRPr="00B970C0">
        <w:rPr>
          <w:rFonts w:ascii="Arial" w:hAnsi="Arial" w:cs="Arial"/>
          <w:sz w:val="20"/>
          <w:szCs w:val="20"/>
        </w:rPr>
        <w:t>structure of individual modules or programs, as well as all related technical documentation and technical communications, constitute trade secrets of C</w:t>
      </w:r>
      <w:r w:rsidR="0032308B" w:rsidRPr="00B970C0">
        <w:rPr>
          <w:rFonts w:ascii="Arial" w:hAnsi="Arial" w:cs="Arial"/>
          <w:sz w:val="20"/>
          <w:szCs w:val="20"/>
        </w:rPr>
        <w:t>alyx</w:t>
      </w:r>
      <w:r w:rsidR="00FD41B5" w:rsidRPr="00B970C0">
        <w:rPr>
          <w:rFonts w:ascii="Arial" w:hAnsi="Arial" w:cs="Arial"/>
          <w:sz w:val="20"/>
          <w:szCs w:val="20"/>
        </w:rPr>
        <w:t xml:space="preserve"> and its licensors (“Proprietary Information”).  During the period of this Agreement </w:t>
      </w:r>
      <w:proofErr w:type="gramStart"/>
      <w:r w:rsidR="00FD41B5" w:rsidRPr="00B970C0">
        <w:rPr>
          <w:rFonts w:ascii="Arial" w:hAnsi="Arial" w:cs="Arial"/>
          <w:sz w:val="20"/>
          <w:szCs w:val="20"/>
        </w:rPr>
        <w:t>is in effect and at all times</w:t>
      </w:r>
      <w:proofErr w:type="gramEnd"/>
      <w:r w:rsidR="00FD41B5" w:rsidRPr="00B970C0">
        <w:rPr>
          <w:rFonts w:ascii="Arial" w:hAnsi="Arial" w:cs="Arial"/>
          <w:sz w:val="20"/>
          <w:szCs w:val="20"/>
        </w:rPr>
        <w:t xml:space="preserve"> after i</w:t>
      </w:r>
      <w:r w:rsidR="0029621C" w:rsidRPr="00B970C0">
        <w:rPr>
          <w:rFonts w:ascii="Arial" w:hAnsi="Arial" w:cs="Arial"/>
          <w:sz w:val="20"/>
          <w:szCs w:val="20"/>
        </w:rPr>
        <w:t>t</w:t>
      </w:r>
      <w:r w:rsidR="00FD41B5" w:rsidRPr="00B970C0">
        <w:rPr>
          <w:rFonts w:ascii="Arial" w:hAnsi="Arial" w:cs="Arial"/>
          <w:sz w:val="20"/>
          <w:szCs w:val="20"/>
        </w:rPr>
        <w:t xml:space="preserve">s termination, unless </w:t>
      </w:r>
      <w:r w:rsidR="00A632D9" w:rsidRPr="00B970C0">
        <w:rPr>
          <w:rFonts w:ascii="Arial" w:hAnsi="Arial" w:cs="Arial"/>
          <w:sz w:val="20"/>
          <w:szCs w:val="20"/>
        </w:rPr>
        <w:t>Subscriber</w:t>
      </w:r>
      <w:r w:rsidR="00FD41B5" w:rsidRPr="00B970C0">
        <w:rPr>
          <w:rFonts w:ascii="Arial" w:hAnsi="Arial" w:cs="Arial"/>
          <w:sz w:val="20"/>
          <w:szCs w:val="20"/>
        </w:rPr>
        <w:t xml:space="preserve"> has obtained written consent from C</w:t>
      </w:r>
      <w:r w:rsidR="0032308B" w:rsidRPr="00B970C0">
        <w:rPr>
          <w:rFonts w:ascii="Arial" w:hAnsi="Arial" w:cs="Arial"/>
          <w:sz w:val="20"/>
          <w:szCs w:val="20"/>
        </w:rPr>
        <w:t>alyx</w:t>
      </w:r>
      <w:r w:rsidR="00FD41B5" w:rsidRPr="00B970C0">
        <w:rPr>
          <w:rFonts w:ascii="Arial" w:hAnsi="Arial" w:cs="Arial"/>
          <w:sz w:val="20"/>
          <w:szCs w:val="20"/>
        </w:rPr>
        <w:t xml:space="preserve">, </w:t>
      </w:r>
      <w:r w:rsidR="0032308B" w:rsidRPr="00B970C0">
        <w:rPr>
          <w:rFonts w:ascii="Arial" w:hAnsi="Arial" w:cs="Arial"/>
          <w:sz w:val="20"/>
          <w:szCs w:val="20"/>
        </w:rPr>
        <w:t xml:space="preserve">Subscriber </w:t>
      </w:r>
      <w:r w:rsidR="00FD41B5" w:rsidRPr="00B970C0">
        <w:rPr>
          <w:rFonts w:ascii="Arial" w:hAnsi="Arial" w:cs="Arial"/>
          <w:sz w:val="20"/>
          <w:szCs w:val="20"/>
        </w:rPr>
        <w:t xml:space="preserve">and its employees, contractors, consultants, and agents must safeguard and maintain the confidentiality of Proprietary Information.  </w:t>
      </w:r>
      <w:r w:rsidR="0032308B" w:rsidRPr="00B970C0">
        <w:rPr>
          <w:rFonts w:ascii="Arial" w:hAnsi="Arial" w:cs="Arial"/>
          <w:sz w:val="20"/>
          <w:szCs w:val="20"/>
        </w:rPr>
        <w:t>Subscriber</w:t>
      </w:r>
      <w:r w:rsidR="00FD41B5" w:rsidRPr="00B970C0">
        <w:rPr>
          <w:rFonts w:ascii="Arial" w:hAnsi="Arial" w:cs="Arial"/>
          <w:sz w:val="20"/>
          <w:szCs w:val="20"/>
        </w:rPr>
        <w:t xml:space="preserve"> acknowledges that any breach of this Section may irreparably harm C</w:t>
      </w:r>
      <w:r w:rsidR="0032308B" w:rsidRPr="00B970C0">
        <w:rPr>
          <w:rFonts w:ascii="Arial" w:hAnsi="Arial" w:cs="Arial"/>
          <w:sz w:val="20"/>
          <w:szCs w:val="20"/>
        </w:rPr>
        <w:t>alyx.</w:t>
      </w:r>
      <w:r w:rsidR="00FD41B5" w:rsidRPr="00B970C0">
        <w:rPr>
          <w:rFonts w:ascii="Arial" w:hAnsi="Arial" w:cs="Arial"/>
          <w:sz w:val="20"/>
          <w:szCs w:val="20"/>
        </w:rPr>
        <w:t xml:space="preserve"> Accordingly, in the event of a breach of this Section, C</w:t>
      </w:r>
      <w:r w:rsidR="0032308B" w:rsidRPr="00B970C0">
        <w:rPr>
          <w:rFonts w:ascii="Arial" w:hAnsi="Arial" w:cs="Arial"/>
          <w:sz w:val="20"/>
          <w:szCs w:val="20"/>
        </w:rPr>
        <w:t>alyx</w:t>
      </w:r>
      <w:r w:rsidR="00FD41B5" w:rsidRPr="00B970C0">
        <w:rPr>
          <w:rFonts w:ascii="Arial" w:hAnsi="Arial" w:cs="Arial"/>
          <w:sz w:val="20"/>
          <w:szCs w:val="20"/>
        </w:rPr>
        <w:t xml:space="preserve"> is entitled to promptly seek injunctive relief in addition to any other remedies C</w:t>
      </w:r>
      <w:r w:rsidR="0032308B" w:rsidRPr="00B970C0">
        <w:rPr>
          <w:rFonts w:ascii="Arial" w:hAnsi="Arial" w:cs="Arial"/>
          <w:sz w:val="20"/>
          <w:szCs w:val="20"/>
        </w:rPr>
        <w:t>alyx</w:t>
      </w:r>
      <w:r w:rsidR="00FD41B5" w:rsidRPr="00B970C0">
        <w:rPr>
          <w:rFonts w:ascii="Arial" w:hAnsi="Arial" w:cs="Arial"/>
          <w:sz w:val="20"/>
          <w:szCs w:val="20"/>
        </w:rPr>
        <w:t xml:space="preserve"> may have at law or in equity.</w:t>
      </w:r>
    </w:p>
    <w:p w14:paraId="23415E16" w14:textId="4F230BA6" w:rsidR="002A0332" w:rsidRPr="00B970C0" w:rsidRDefault="002A0332"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 xml:space="preserve">WARRANTIES; </w:t>
      </w:r>
      <w:r w:rsidR="005169BD" w:rsidRPr="00B970C0">
        <w:rPr>
          <w:rFonts w:ascii="Arial" w:hAnsi="Arial" w:cs="Arial"/>
          <w:b/>
          <w:sz w:val="20"/>
          <w:szCs w:val="20"/>
        </w:rPr>
        <w:t>DISCLAIMER OF WARRANTIES</w:t>
      </w:r>
      <w:r w:rsidR="0075206F" w:rsidRPr="00B970C0">
        <w:rPr>
          <w:rFonts w:ascii="Arial" w:hAnsi="Arial" w:cs="Arial"/>
          <w:sz w:val="20"/>
          <w:szCs w:val="20"/>
        </w:rPr>
        <w:t xml:space="preserve">.  </w:t>
      </w:r>
    </w:p>
    <w:p w14:paraId="5F26EFE5" w14:textId="1A353BDB" w:rsidR="00FF6F78" w:rsidRPr="00B970C0" w:rsidRDefault="00FF6F78" w:rsidP="00E320E5">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sz w:val="20"/>
          <w:szCs w:val="20"/>
        </w:rPr>
        <w:t>Calyx warrants that (</w:t>
      </w:r>
      <w:proofErr w:type="spellStart"/>
      <w:r w:rsidRPr="00B970C0">
        <w:rPr>
          <w:rFonts w:ascii="Arial" w:hAnsi="Arial" w:cs="Arial"/>
          <w:sz w:val="20"/>
          <w:szCs w:val="20"/>
        </w:rPr>
        <w:t>i</w:t>
      </w:r>
      <w:proofErr w:type="spellEnd"/>
      <w:r w:rsidRPr="00B970C0">
        <w:rPr>
          <w:rFonts w:ascii="Arial" w:hAnsi="Arial" w:cs="Arial"/>
          <w:sz w:val="20"/>
          <w:szCs w:val="20"/>
        </w:rPr>
        <w:t>) Calyx will provide all services in a professional and workmanlike manner, (ii) no service</w:t>
      </w:r>
      <w:r w:rsidR="00D17DBA" w:rsidRPr="00B970C0">
        <w:rPr>
          <w:rFonts w:ascii="Arial" w:hAnsi="Arial" w:cs="Arial"/>
          <w:sz w:val="20"/>
          <w:szCs w:val="20"/>
        </w:rPr>
        <w:t>s</w:t>
      </w:r>
      <w:r w:rsidRPr="00B970C0">
        <w:rPr>
          <w:rFonts w:ascii="Arial" w:hAnsi="Arial" w:cs="Arial"/>
          <w:sz w:val="20"/>
          <w:szCs w:val="20"/>
        </w:rPr>
        <w:t xml:space="preserve"> provided under this Agreement violate any applicable law, (iii) Calyx uses best industry standard practices to ensure that Subscriber’s access to and use of Calyx services will not disable, damage, corrupt, interfere with or delete any Subscriber system</w:t>
      </w:r>
      <w:r w:rsidR="00CE563F" w:rsidRPr="00B970C0">
        <w:rPr>
          <w:rFonts w:ascii="Arial" w:hAnsi="Arial" w:cs="Arial"/>
          <w:sz w:val="20"/>
          <w:szCs w:val="20"/>
        </w:rPr>
        <w:t>,</w:t>
      </w:r>
      <w:r w:rsidR="006B45AC" w:rsidRPr="00B970C0">
        <w:rPr>
          <w:rFonts w:ascii="Arial" w:hAnsi="Arial" w:cs="Arial"/>
          <w:sz w:val="20"/>
          <w:szCs w:val="20"/>
        </w:rPr>
        <w:t xml:space="preserve"> </w:t>
      </w:r>
      <w:r w:rsidRPr="00B970C0">
        <w:rPr>
          <w:rFonts w:ascii="Arial" w:hAnsi="Arial" w:cs="Arial"/>
          <w:sz w:val="20"/>
          <w:szCs w:val="20"/>
        </w:rPr>
        <w:t>and (</w:t>
      </w:r>
      <w:r w:rsidR="006B45AC" w:rsidRPr="00B970C0">
        <w:rPr>
          <w:rFonts w:ascii="Arial" w:hAnsi="Arial" w:cs="Arial"/>
          <w:sz w:val="20"/>
          <w:szCs w:val="20"/>
        </w:rPr>
        <w:t>i</w:t>
      </w:r>
      <w:r w:rsidRPr="00B970C0">
        <w:rPr>
          <w:rFonts w:ascii="Arial" w:hAnsi="Arial" w:cs="Arial"/>
          <w:sz w:val="20"/>
          <w:szCs w:val="20"/>
        </w:rPr>
        <w:t>v) Calyx does not store any Subscriber information, including but not limited to any personal information submitted in the course of the use of Calyx services on any device or equipment located outside of the United States, or transmit any such information to any device or equipment located outside of the United States.</w:t>
      </w:r>
    </w:p>
    <w:p w14:paraId="1DC33F05" w14:textId="7833A77A" w:rsidR="0075206F" w:rsidRPr="00B970C0" w:rsidRDefault="0075206F" w:rsidP="00E320E5">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sz w:val="20"/>
          <w:szCs w:val="20"/>
        </w:rPr>
        <w:t>EXCEPT AS EXPRESSLY STATED IN THIS AGREEMENT, CALYX PROVIDES NO WARRANTY, WHETHER EXPRESS</w:t>
      </w:r>
      <w:r w:rsidR="006B3162" w:rsidRPr="00B970C0">
        <w:rPr>
          <w:rFonts w:ascii="Arial" w:hAnsi="Arial" w:cs="Arial"/>
          <w:sz w:val="20"/>
          <w:szCs w:val="20"/>
        </w:rPr>
        <w:t>ED</w:t>
      </w:r>
      <w:r w:rsidRPr="00B970C0">
        <w:rPr>
          <w:rFonts w:ascii="Arial" w:hAnsi="Arial" w:cs="Arial"/>
          <w:sz w:val="20"/>
          <w:szCs w:val="20"/>
        </w:rPr>
        <w:t xml:space="preserve"> OR IMPLIED, STATUTORY OR OTHERWISE, AND SPECIFICALLY DISCLAIMS ANY IMPLIED WARRANTIES AND CONDITIONS OF MERCHANTABILITY, FITNESS FOR </w:t>
      </w:r>
      <w:r w:rsidRPr="00B970C0">
        <w:rPr>
          <w:rFonts w:ascii="Arial" w:hAnsi="Arial" w:cs="Arial"/>
          <w:sz w:val="20"/>
          <w:szCs w:val="20"/>
        </w:rPr>
        <w:lastRenderedPageBreak/>
        <w:t xml:space="preserve">A PARTICULAR PURPOSE, AND NONINFRINGEMENT, AND ANY WARRANTIES AND CONDITIONS ARISING OUT OF COURSE OF DEALING OR USAGE OF TRADE, AND ANY WARRANTIES THAT THE </w:t>
      </w:r>
      <w:r w:rsidR="006A3BAF" w:rsidRPr="00B970C0">
        <w:rPr>
          <w:rFonts w:ascii="Arial" w:hAnsi="Arial" w:cs="Arial"/>
          <w:sz w:val="20"/>
          <w:szCs w:val="20"/>
        </w:rPr>
        <w:t>HOSTED</w:t>
      </w:r>
      <w:r w:rsidR="00BA7585" w:rsidRPr="00B970C0">
        <w:rPr>
          <w:rFonts w:ascii="Arial" w:hAnsi="Arial" w:cs="Arial"/>
          <w:sz w:val="20"/>
          <w:szCs w:val="20"/>
        </w:rPr>
        <w:t xml:space="preserve"> SERVICE</w:t>
      </w:r>
      <w:r w:rsidRPr="00B970C0">
        <w:rPr>
          <w:rFonts w:ascii="Arial" w:hAnsi="Arial" w:cs="Arial"/>
          <w:sz w:val="20"/>
          <w:szCs w:val="20"/>
        </w:rPr>
        <w:t xml:space="preserve"> IS ERROR-FREE, WILL OPERATE WITHOUT INTERRUPTION, AND IS COMPATIBLE WITH ALL EQUIPMENT AND SOFTWARE CONFIGURATIONS.  NO ADVICE OR INFORMATION, WHETHER ORAL OR WRITTEN, OBTAINED FROM CALYX OR ELSEWHERE WILL CREATE ANY WARRANTY OR CONDITION NOT EXPRESSLY STATED IN THIS </w:t>
      </w:r>
      <w:bookmarkStart w:id="4" w:name="_DV_M39"/>
      <w:bookmarkEnd w:id="4"/>
      <w:r w:rsidRPr="00B970C0">
        <w:rPr>
          <w:rFonts w:ascii="Arial" w:hAnsi="Arial" w:cs="Arial"/>
          <w:sz w:val="20"/>
          <w:szCs w:val="20"/>
        </w:rPr>
        <w:t xml:space="preserve">AGREEMENT. </w:t>
      </w:r>
    </w:p>
    <w:p w14:paraId="77099CCE" w14:textId="33AA4A0A" w:rsidR="002A0332" w:rsidRPr="00B970C0" w:rsidRDefault="002A0332" w:rsidP="00E320E5">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sz w:val="20"/>
          <w:szCs w:val="20"/>
        </w:rPr>
        <w:t>Thos</w:t>
      </w:r>
      <w:r w:rsidR="00BA7585" w:rsidRPr="00B970C0">
        <w:rPr>
          <w:rFonts w:ascii="Arial" w:hAnsi="Arial" w:cs="Arial"/>
          <w:sz w:val="20"/>
          <w:szCs w:val="20"/>
        </w:rPr>
        <w:t>e</w:t>
      </w:r>
      <w:r w:rsidRPr="00B970C0">
        <w:rPr>
          <w:rFonts w:ascii="Arial" w:hAnsi="Arial" w:cs="Arial"/>
          <w:sz w:val="20"/>
          <w:szCs w:val="20"/>
        </w:rPr>
        <w:t xml:space="preserve"> who access or use the Hosted Service from other jurisdictions do so at their own volition and are entirely responsible for compliance with all applicable United States and local laws and regulations, including export and import regulations.</w:t>
      </w:r>
      <w:r w:rsidR="00EE71F2">
        <w:rPr>
          <w:rFonts w:ascii="Arial" w:hAnsi="Arial" w:cs="Arial"/>
          <w:sz w:val="20"/>
          <w:szCs w:val="20"/>
        </w:rPr>
        <w:t xml:space="preserve"> Subscriber is fully responsible for all compliance issues </w:t>
      </w:r>
      <w:r w:rsidR="00FE6D5D">
        <w:rPr>
          <w:rFonts w:ascii="Arial" w:hAnsi="Arial" w:cs="Arial"/>
          <w:sz w:val="20"/>
          <w:szCs w:val="20"/>
        </w:rPr>
        <w:t>i</w:t>
      </w:r>
      <w:r w:rsidR="00EE71F2">
        <w:rPr>
          <w:rFonts w:ascii="Arial" w:hAnsi="Arial" w:cs="Arial"/>
          <w:sz w:val="20"/>
          <w:szCs w:val="20"/>
        </w:rPr>
        <w:t>f the Hosted services are accessed o</w:t>
      </w:r>
      <w:r w:rsidR="00FE6D5D">
        <w:rPr>
          <w:rFonts w:ascii="Arial" w:hAnsi="Arial" w:cs="Arial"/>
          <w:sz w:val="20"/>
          <w:szCs w:val="20"/>
        </w:rPr>
        <w:t>r</w:t>
      </w:r>
      <w:r w:rsidR="00EE71F2">
        <w:rPr>
          <w:rFonts w:ascii="Arial" w:hAnsi="Arial" w:cs="Arial"/>
          <w:sz w:val="20"/>
          <w:szCs w:val="20"/>
        </w:rPr>
        <w:t xml:space="preserve"> utilized outside of the United States.</w:t>
      </w:r>
    </w:p>
    <w:p w14:paraId="46D18C16" w14:textId="5219F4E9" w:rsidR="0075206F" w:rsidRPr="00B970C0" w:rsidRDefault="0075206F"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LIMITATION OF LIABILITY</w:t>
      </w:r>
      <w:r w:rsidRPr="00B970C0">
        <w:rPr>
          <w:rFonts w:ascii="Arial" w:hAnsi="Arial" w:cs="Arial"/>
          <w:sz w:val="20"/>
          <w:szCs w:val="20"/>
        </w:rPr>
        <w:t>.  TOTAL LIABILITY O</w:t>
      </w:r>
      <w:r w:rsidR="009D26B9" w:rsidRPr="00B970C0">
        <w:rPr>
          <w:rFonts w:ascii="Arial" w:hAnsi="Arial" w:cs="Arial"/>
          <w:sz w:val="20"/>
          <w:szCs w:val="20"/>
        </w:rPr>
        <w:t>F</w:t>
      </w:r>
      <w:r w:rsidRPr="00B970C0">
        <w:rPr>
          <w:rFonts w:ascii="Arial" w:hAnsi="Arial" w:cs="Arial"/>
          <w:sz w:val="20"/>
          <w:szCs w:val="20"/>
        </w:rPr>
        <w:t xml:space="preserve"> </w:t>
      </w:r>
      <w:r w:rsidR="009D26B9" w:rsidRPr="00B970C0">
        <w:rPr>
          <w:rFonts w:ascii="Arial" w:hAnsi="Arial" w:cs="Arial"/>
          <w:sz w:val="20"/>
          <w:szCs w:val="20"/>
        </w:rPr>
        <w:t xml:space="preserve">EACH PARTY </w:t>
      </w:r>
      <w:r w:rsidRPr="00B970C0">
        <w:rPr>
          <w:rFonts w:ascii="Arial" w:hAnsi="Arial" w:cs="Arial"/>
          <w:sz w:val="20"/>
          <w:szCs w:val="20"/>
        </w:rPr>
        <w:t xml:space="preserve">TO </w:t>
      </w:r>
      <w:r w:rsidR="009D26B9" w:rsidRPr="00B970C0">
        <w:rPr>
          <w:rFonts w:ascii="Arial" w:hAnsi="Arial" w:cs="Arial"/>
          <w:sz w:val="20"/>
          <w:szCs w:val="20"/>
        </w:rPr>
        <w:t>THE OTHER WITH RESPECT TO</w:t>
      </w:r>
      <w:r w:rsidRPr="00B970C0">
        <w:rPr>
          <w:rFonts w:ascii="Arial" w:hAnsi="Arial" w:cs="Arial"/>
          <w:sz w:val="20"/>
          <w:szCs w:val="20"/>
        </w:rPr>
        <w:t xml:space="preserve"> ALL CAUSES OF ACTION AND UNDER ALL THEORIES OF LIABILITY </w:t>
      </w:r>
      <w:r w:rsidR="009D26B9" w:rsidRPr="00B970C0">
        <w:rPr>
          <w:rFonts w:ascii="Arial" w:hAnsi="Arial" w:cs="Arial"/>
          <w:sz w:val="20"/>
          <w:szCs w:val="20"/>
        </w:rPr>
        <w:t xml:space="preserve">WITH RESPECT TO THIS AGREEMENT </w:t>
      </w:r>
      <w:r w:rsidRPr="00B970C0">
        <w:rPr>
          <w:rFonts w:ascii="Arial" w:hAnsi="Arial" w:cs="Arial"/>
          <w:sz w:val="20"/>
          <w:szCs w:val="20"/>
        </w:rPr>
        <w:t xml:space="preserve">WILL BE LIMITED TO AND WILL NOT EXCEED </w:t>
      </w:r>
      <w:r w:rsidR="009D26B9" w:rsidRPr="00B970C0">
        <w:rPr>
          <w:rFonts w:ascii="Arial" w:hAnsi="Arial" w:cs="Arial"/>
          <w:sz w:val="20"/>
          <w:szCs w:val="20"/>
        </w:rPr>
        <w:t>THREE (3) TIMES</w:t>
      </w:r>
      <w:r w:rsidRPr="00B970C0">
        <w:rPr>
          <w:rFonts w:ascii="Arial" w:hAnsi="Arial" w:cs="Arial"/>
          <w:sz w:val="20"/>
          <w:szCs w:val="20"/>
        </w:rPr>
        <w:t xml:space="preserve"> THE AMOUNTS PAID TO CALYX BY SUBSCRIBER FOR THE </w:t>
      </w:r>
      <w:r w:rsidR="00171973" w:rsidRPr="00B970C0">
        <w:rPr>
          <w:rFonts w:ascii="Arial" w:hAnsi="Arial" w:cs="Arial"/>
          <w:sz w:val="20"/>
          <w:szCs w:val="20"/>
        </w:rPr>
        <w:t>PRODUCT OR</w:t>
      </w:r>
      <w:r w:rsidR="006A3BAF" w:rsidRPr="00B970C0">
        <w:rPr>
          <w:rFonts w:ascii="Arial" w:hAnsi="Arial" w:cs="Arial"/>
          <w:sz w:val="20"/>
          <w:szCs w:val="20"/>
        </w:rPr>
        <w:t xml:space="preserve"> HOSTED</w:t>
      </w:r>
      <w:r w:rsidR="00171973" w:rsidRPr="00B970C0">
        <w:rPr>
          <w:rFonts w:ascii="Arial" w:hAnsi="Arial" w:cs="Arial"/>
          <w:sz w:val="20"/>
          <w:szCs w:val="20"/>
        </w:rPr>
        <w:t xml:space="preserve"> SERVICE</w:t>
      </w:r>
      <w:r w:rsidRPr="00B970C0">
        <w:rPr>
          <w:rFonts w:ascii="Arial" w:hAnsi="Arial" w:cs="Arial"/>
          <w:sz w:val="20"/>
          <w:szCs w:val="20"/>
        </w:rPr>
        <w:t xml:space="preserve">.  IN NO EVENT WILL </w:t>
      </w:r>
      <w:r w:rsidR="009D26B9" w:rsidRPr="00B970C0">
        <w:rPr>
          <w:rFonts w:ascii="Arial" w:hAnsi="Arial" w:cs="Arial"/>
          <w:sz w:val="20"/>
          <w:szCs w:val="20"/>
        </w:rPr>
        <w:t>EITHER PARTY</w:t>
      </w:r>
      <w:r w:rsidRPr="00B970C0">
        <w:rPr>
          <w:rFonts w:ascii="Arial" w:hAnsi="Arial" w:cs="Arial"/>
          <w:sz w:val="20"/>
          <w:szCs w:val="20"/>
        </w:rPr>
        <w:t xml:space="preserve"> BE LIABLE TO </w:t>
      </w:r>
      <w:r w:rsidR="009D26B9" w:rsidRPr="00B970C0">
        <w:rPr>
          <w:rFonts w:ascii="Arial" w:hAnsi="Arial" w:cs="Arial"/>
          <w:sz w:val="20"/>
          <w:szCs w:val="20"/>
        </w:rPr>
        <w:t>THE OTHER</w:t>
      </w:r>
      <w:r w:rsidRPr="00B970C0">
        <w:rPr>
          <w:rFonts w:ascii="Arial" w:hAnsi="Arial" w:cs="Arial"/>
          <w:sz w:val="20"/>
          <w:szCs w:val="20"/>
        </w:rPr>
        <w:t xml:space="preserve"> FOR ANY SPECIAL, INCIDENTAL, EXEMPLARY, PUNITIVE, OR CONSEQUENTIAL DAMAGES WITH</w:t>
      </w:r>
      <w:r w:rsidR="009D26B9" w:rsidRPr="00B970C0">
        <w:rPr>
          <w:rFonts w:ascii="Arial" w:hAnsi="Arial" w:cs="Arial"/>
          <w:sz w:val="20"/>
          <w:szCs w:val="20"/>
        </w:rPr>
        <w:t xml:space="preserve"> RESPECT TO THIS AGREEMENT</w:t>
      </w:r>
      <w:r w:rsidRPr="00B970C0">
        <w:rPr>
          <w:rFonts w:ascii="Arial" w:hAnsi="Arial" w:cs="Arial"/>
          <w:sz w:val="20"/>
          <w:szCs w:val="20"/>
        </w:rPr>
        <w:t xml:space="preserve">, WHETHER SUCH LIABILITY ARISES FROM ANY CLAIM BASED UPON CONTRACT, WARRANTY, TORT (INCLUDING NEGLIGENCE), STRICT LIABILITY, OR OTHERWISE, AND WHETHER OR NOT ADVISED OF THE POSSIBILITY OF SUCH LOSS OR DAMAGE.  THE FOREGOING LIMITATIONS WILL SURVIVE AND APPLY EVEN IF ANY LIMITED REMEDY SPECIFIED IN THIS AGREEMENT IS FOUND TO HAVE FAILED OF ITS ESSENTIAL PURPOSE. </w:t>
      </w:r>
      <w:r w:rsidRPr="00B970C0">
        <w:rPr>
          <w:rFonts w:ascii="Arial" w:hAnsi="Arial" w:cs="Arial"/>
          <w:color w:val="FF0000"/>
          <w:sz w:val="20"/>
          <w:szCs w:val="20"/>
        </w:rPr>
        <w:t xml:space="preserve"> </w:t>
      </w:r>
      <w:r w:rsidR="009D26B9" w:rsidRPr="00B970C0">
        <w:rPr>
          <w:rFonts w:ascii="Arial" w:hAnsi="Arial" w:cs="Arial"/>
          <w:sz w:val="20"/>
          <w:szCs w:val="20"/>
        </w:rPr>
        <w:t>THE LIMITATIONS OF LIABILITY PROVIDED IN THIS SECTION W</w:t>
      </w:r>
      <w:r w:rsidR="00A2140E" w:rsidRPr="00B970C0">
        <w:rPr>
          <w:rFonts w:ascii="Arial" w:hAnsi="Arial" w:cs="Arial"/>
          <w:sz w:val="20"/>
          <w:szCs w:val="20"/>
        </w:rPr>
        <w:t>ILL NOT APPLY TO BREACHES OF</w:t>
      </w:r>
      <w:r w:rsidR="009D26B9" w:rsidRPr="00B970C0">
        <w:rPr>
          <w:rFonts w:ascii="Arial" w:hAnsi="Arial" w:cs="Arial"/>
          <w:sz w:val="20"/>
          <w:szCs w:val="20"/>
        </w:rPr>
        <w:t xml:space="preserve"> CONFIDENTIALITY, PRIVACY OR APPLICABLE LAW</w:t>
      </w:r>
      <w:r w:rsidR="002905EE">
        <w:rPr>
          <w:rFonts w:ascii="Arial" w:hAnsi="Arial" w:cs="Arial"/>
          <w:sz w:val="20"/>
          <w:szCs w:val="20"/>
        </w:rPr>
        <w:t>.</w:t>
      </w:r>
    </w:p>
    <w:p w14:paraId="2EE74E2E" w14:textId="77777777" w:rsidR="00523EC4" w:rsidRPr="00B970C0" w:rsidRDefault="00D516B3"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INDEMNIFICATION.</w:t>
      </w:r>
      <w:r w:rsidRPr="00B970C0">
        <w:rPr>
          <w:rFonts w:ascii="Arial" w:hAnsi="Arial" w:cs="Arial"/>
          <w:sz w:val="20"/>
          <w:szCs w:val="20"/>
        </w:rPr>
        <w:t xml:space="preserve">  </w:t>
      </w:r>
    </w:p>
    <w:p w14:paraId="6FF80E91" w14:textId="40D537DC" w:rsidR="00D516B3" w:rsidRPr="00B970C0" w:rsidRDefault="00D516B3" w:rsidP="00E320E5">
      <w:pPr>
        <w:pStyle w:val="ListParagraph"/>
        <w:numPr>
          <w:ilvl w:val="1"/>
          <w:numId w:val="2"/>
        </w:numPr>
        <w:spacing w:after="0" w:line="240" w:lineRule="auto"/>
        <w:ind w:left="990" w:right="-43" w:hanging="630"/>
        <w:jc w:val="both"/>
        <w:rPr>
          <w:rFonts w:ascii="Arial" w:hAnsi="Arial" w:cs="Arial"/>
          <w:sz w:val="20"/>
          <w:szCs w:val="20"/>
        </w:rPr>
      </w:pPr>
      <w:r w:rsidRPr="00B970C0">
        <w:rPr>
          <w:rFonts w:ascii="Arial" w:hAnsi="Arial" w:cs="Arial"/>
          <w:sz w:val="20"/>
          <w:szCs w:val="20"/>
        </w:rPr>
        <w:t xml:space="preserve">Subscriber </w:t>
      </w:r>
      <w:r w:rsidR="0032308B" w:rsidRPr="00B970C0">
        <w:rPr>
          <w:rFonts w:ascii="Arial" w:hAnsi="Arial" w:cs="Arial"/>
          <w:sz w:val="20"/>
          <w:szCs w:val="20"/>
        </w:rPr>
        <w:t>will</w:t>
      </w:r>
      <w:r w:rsidRPr="00B970C0">
        <w:rPr>
          <w:rFonts w:ascii="Arial" w:hAnsi="Arial" w:cs="Arial"/>
          <w:sz w:val="20"/>
          <w:szCs w:val="20"/>
        </w:rPr>
        <w:t xml:space="preserve"> defend, indemnify, and hold harmless, Calyx and its affiliates (including, its officers, directors, employees, agents, and attorneys) from and against any and all claims, demands, liabilities, costs, expenses, (including attorney fees), losses, damages, judgments, or settlements arising or resulting from any claims, demands, actions, and other proceedings by any party, including any third party, arising out of, or relating to: (a) this Agreement; (b) Subscriber’s use of the </w:t>
      </w:r>
      <w:r w:rsidR="000D0E56" w:rsidRPr="00B970C0">
        <w:rPr>
          <w:rFonts w:ascii="Arial" w:hAnsi="Arial" w:cs="Arial"/>
          <w:sz w:val="20"/>
          <w:szCs w:val="20"/>
        </w:rPr>
        <w:t>Subscription</w:t>
      </w:r>
      <w:r w:rsidRPr="00B970C0">
        <w:rPr>
          <w:rFonts w:ascii="Arial" w:hAnsi="Arial" w:cs="Arial"/>
          <w:sz w:val="20"/>
          <w:szCs w:val="20"/>
        </w:rPr>
        <w:t xml:space="preserve"> Service, and any other Calyx products or services; (c) Subscriber’s use of Service Providers and their products and services; (d) any act or omission of Service Providers</w:t>
      </w:r>
      <w:r w:rsidR="00C52515" w:rsidRPr="00B970C0">
        <w:rPr>
          <w:rFonts w:ascii="Arial" w:hAnsi="Arial" w:cs="Arial"/>
          <w:sz w:val="20"/>
          <w:szCs w:val="20"/>
        </w:rPr>
        <w:t xml:space="preserve"> </w:t>
      </w:r>
      <w:r w:rsidR="009B5E01" w:rsidRPr="00B970C0">
        <w:rPr>
          <w:rFonts w:ascii="Arial" w:hAnsi="Arial" w:cs="Arial"/>
          <w:sz w:val="20"/>
          <w:szCs w:val="20"/>
        </w:rPr>
        <w:t>interfaced with Path</w:t>
      </w:r>
      <w:r w:rsidRPr="00B970C0">
        <w:rPr>
          <w:rFonts w:ascii="Arial" w:hAnsi="Arial" w:cs="Arial"/>
          <w:sz w:val="20"/>
          <w:szCs w:val="20"/>
        </w:rPr>
        <w:t xml:space="preserve">, and agents and employees of such Service Providers; </w:t>
      </w:r>
      <w:r w:rsidR="009B5E01" w:rsidRPr="00B970C0">
        <w:rPr>
          <w:rFonts w:ascii="Arial" w:hAnsi="Arial" w:cs="Arial"/>
          <w:sz w:val="20"/>
          <w:szCs w:val="20"/>
        </w:rPr>
        <w:t xml:space="preserve">(e) </w:t>
      </w:r>
      <w:r w:rsidRPr="00B970C0">
        <w:rPr>
          <w:rFonts w:ascii="Arial" w:hAnsi="Arial" w:cs="Arial"/>
          <w:sz w:val="20"/>
          <w:szCs w:val="20"/>
        </w:rPr>
        <w:t>Subscriber’s violation of any local, state, federal, or international laws, or breach of this Agreement; and (</w:t>
      </w:r>
      <w:r w:rsidR="009B5E01" w:rsidRPr="00B970C0">
        <w:rPr>
          <w:rFonts w:ascii="Arial" w:hAnsi="Arial" w:cs="Arial"/>
          <w:sz w:val="20"/>
          <w:szCs w:val="20"/>
        </w:rPr>
        <w:t>f</w:t>
      </w:r>
      <w:r w:rsidRPr="00B970C0">
        <w:rPr>
          <w:rFonts w:ascii="Arial" w:hAnsi="Arial" w:cs="Arial"/>
          <w:sz w:val="20"/>
          <w:szCs w:val="20"/>
        </w:rPr>
        <w:t>) any act or omission by Subscriber, its agents and employees, for any services agreed to be performed by any third party.</w:t>
      </w:r>
      <w:r w:rsidR="002B5664" w:rsidRPr="00B970C0">
        <w:rPr>
          <w:rFonts w:ascii="Arial" w:hAnsi="Arial" w:cs="Arial"/>
          <w:sz w:val="20"/>
          <w:szCs w:val="20"/>
        </w:rPr>
        <w:t xml:space="preserve">  Calyx will provide prompt notice of any claim</w:t>
      </w:r>
      <w:r w:rsidR="00D17DBA" w:rsidRPr="00B970C0">
        <w:rPr>
          <w:rFonts w:ascii="Arial" w:hAnsi="Arial" w:cs="Arial"/>
          <w:sz w:val="20"/>
          <w:szCs w:val="20"/>
        </w:rPr>
        <w:t>,</w:t>
      </w:r>
      <w:r w:rsidR="002B5664" w:rsidRPr="00B970C0">
        <w:rPr>
          <w:rFonts w:ascii="Arial" w:hAnsi="Arial" w:cs="Arial"/>
          <w:sz w:val="20"/>
          <w:szCs w:val="20"/>
        </w:rPr>
        <w:t xml:space="preserve"> grant sole control over the disposition or settlement of any claim and agree to cooperate in the disposition of any claim.</w:t>
      </w:r>
    </w:p>
    <w:p w14:paraId="0633F269" w14:textId="20920F1D" w:rsidR="00523EC4" w:rsidRPr="00B970C0" w:rsidRDefault="0032308B" w:rsidP="00E320E5">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sz w:val="20"/>
          <w:szCs w:val="20"/>
        </w:rPr>
        <w:t>Calyx</w:t>
      </w:r>
      <w:r w:rsidR="00523EC4" w:rsidRPr="00B970C0">
        <w:rPr>
          <w:rFonts w:ascii="Arial" w:hAnsi="Arial" w:cs="Arial"/>
          <w:sz w:val="20"/>
          <w:szCs w:val="20"/>
        </w:rPr>
        <w:t xml:space="preserve"> </w:t>
      </w:r>
      <w:r w:rsidRPr="00B970C0">
        <w:rPr>
          <w:rFonts w:ascii="Arial" w:hAnsi="Arial" w:cs="Arial"/>
          <w:sz w:val="20"/>
          <w:szCs w:val="20"/>
        </w:rPr>
        <w:t>will</w:t>
      </w:r>
      <w:r w:rsidR="00523EC4" w:rsidRPr="00B970C0">
        <w:rPr>
          <w:rFonts w:ascii="Arial" w:hAnsi="Arial" w:cs="Arial"/>
          <w:sz w:val="20"/>
          <w:szCs w:val="20"/>
        </w:rPr>
        <w:t xml:space="preserve"> defend, indemnify, and hold harmless, </w:t>
      </w:r>
      <w:r w:rsidRPr="00B970C0">
        <w:rPr>
          <w:rFonts w:ascii="Arial" w:hAnsi="Arial" w:cs="Arial"/>
          <w:sz w:val="20"/>
          <w:szCs w:val="20"/>
        </w:rPr>
        <w:t>Subscriber</w:t>
      </w:r>
      <w:r w:rsidR="00523EC4" w:rsidRPr="00B970C0">
        <w:rPr>
          <w:rFonts w:ascii="Arial" w:hAnsi="Arial" w:cs="Arial"/>
          <w:sz w:val="20"/>
          <w:szCs w:val="20"/>
        </w:rPr>
        <w:t xml:space="preserve"> and its affiliates (including, its officers, directors, employees, agents, and attorneys) from and against any and all claims, demands, liabilities, costs, expenses, (including attorney fees), losses, damages, judgments, or settlements arising or resulting from any claims, demands, actions, and other proceedings by any third party, arising </w:t>
      </w:r>
      <w:r w:rsidRPr="00B970C0">
        <w:rPr>
          <w:rFonts w:ascii="Arial" w:hAnsi="Arial" w:cs="Arial"/>
          <w:sz w:val="20"/>
          <w:szCs w:val="20"/>
        </w:rPr>
        <w:t>from</w:t>
      </w:r>
      <w:r w:rsidR="00523EC4" w:rsidRPr="00B970C0">
        <w:rPr>
          <w:rFonts w:ascii="Arial" w:hAnsi="Arial" w:cs="Arial"/>
          <w:sz w:val="20"/>
          <w:szCs w:val="20"/>
        </w:rPr>
        <w:t xml:space="preserve">: (a) </w:t>
      </w:r>
      <w:r w:rsidRPr="00B970C0">
        <w:rPr>
          <w:rFonts w:ascii="Arial" w:hAnsi="Arial" w:cs="Arial"/>
          <w:sz w:val="20"/>
          <w:szCs w:val="20"/>
        </w:rPr>
        <w:t xml:space="preserve">any actual or alleged infringement, violation or misappropriation of the intellectual property rights of any third party by Calyx or its personnel or agents; or (b) willful or reckless acts by Calyx.  No settlement or compromise that imposes any liability or obligation on the indemnified party will be made without the indemnified party’s prior written consent, which shall not be unreasonably withheld.  </w:t>
      </w:r>
      <w:proofErr w:type="gramStart"/>
      <w:r w:rsidRPr="00B970C0">
        <w:rPr>
          <w:rFonts w:ascii="Arial" w:hAnsi="Arial" w:cs="Arial"/>
          <w:sz w:val="20"/>
          <w:szCs w:val="20"/>
        </w:rPr>
        <w:t>Subscriber</w:t>
      </w:r>
      <w:proofErr w:type="gramEnd"/>
      <w:r w:rsidRPr="00B970C0">
        <w:rPr>
          <w:rFonts w:ascii="Arial" w:hAnsi="Arial" w:cs="Arial"/>
          <w:sz w:val="20"/>
          <w:szCs w:val="20"/>
        </w:rPr>
        <w:t xml:space="preserve"> will provide prompt notice of any claim, grant sole control over the disposition or settlement of any claim and agree to cooperate in the disposition of any claim.</w:t>
      </w:r>
    </w:p>
    <w:p w14:paraId="7C8BFBF9" w14:textId="07F464D9" w:rsidR="00D17DED" w:rsidRPr="00B970C0" w:rsidRDefault="00A9674D" w:rsidP="00E320E5">
      <w:pPr>
        <w:pStyle w:val="ListParagraph"/>
        <w:numPr>
          <w:ilvl w:val="0"/>
          <w:numId w:val="2"/>
        </w:numPr>
        <w:spacing w:after="0" w:line="240" w:lineRule="auto"/>
        <w:ind w:right="-36"/>
        <w:jc w:val="both"/>
        <w:rPr>
          <w:rFonts w:ascii="Arial" w:hAnsi="Arial" w:cs="Arial"/>
          <w:color w:val="FF0000"/>
          <w:sz w:val="20"/>
          <w:szCs w:val="20"/>
        </w:rPr>
      </w:pPr>
      <w:r w:rsidRPr="00B970C0">
        <w:rPr>
          <w:rFonts w:ascii="Arial" w:hAnsi="Arial" w:cs="Arial"/>
          <w:b/>
          <w:sz w:val="20"/>
          <w:szCs w:val="20"/>
        </w:rPr>
        <w:t>FORCE MAJEURE</w:t>
      </w:r>
      <w:r w:rsidR="00171973" w:rsidRPr="00B970C0">
        <w:rPr>
          <w:rFonts w:ascii="Arial" w:hAnsi="Arial" w:cs="Arial"/>
          <w:sz w:val="20"/>
          <w:szCs w:val="20"/>
        </w:rPr>
        <w:t xml:space="preserve">.  </w:t>
      </w:r>
    </w:p>
    <w:p w14:paraId="45CD95C0" w14:textId="5879C3BE" w:rsidR="00D17DED" w:rsidRPr="00B970C0" w:rsidRDefault="00D17DED" w:rsidP="00E320E5">
      <w:pPr>
        <w:pStyle w:val="ListParagraph"/>
        <w:numPr>
          <w:ilvl w:val="1"/>
          <w:numId w:val="2"/>
        </w:numPr>
        <w:spacing w:after="0" w:line="240" w:lineRule="auto"/>
        <w:ind w:left="990" w:right="-36" w:hanging="630"/>
        <w:jc w:val="both"/>
        <w:rPr>
          <w:rFonts w:ascii="Arial" w:hAnsi="Arial" w:cs="Arial"/>
          <w:sz w:val="20"/>
          <w:szCs w:val="20"/>
        </w:rPr>
      </w:pPr>
      <w:r w:rsidRPr="00B970C0">
        <w:rPr>
          <w:rFonts w:ascii="Arial" w:hAnsi="Arial" w:cs="Arial"/>
          <w:sz w:val="20"/>
          <w:szCs w:val="20"/>
        </w:rPr>
        <w:t>Force Majeure means any event or condition, not existing as of the date of signature of this Agreement, not reasonably foreseeable as of such date and not reasonably within the control of either Party, which prevents in whole or in material part, the performance by one of the parties of its obligations hereunder or which renders the performance of such obligations so difficult or costly as to make such performance commercially unreasonable.</w:t>
      </w:r>
    </w:p>
    <w:p w14:paraId="2CC262F0" w14:textId="17AC9A0F" w:rsidR="00FB52CC" w:rsidRPr="00BA55F6" w:rsidRDefault="00D17DED" w:rsidP="00BA55F6">
      <w:pPr>
        <w:pStyle w:val="ListParagraph"/>
        <w:numPr>
          <w:ilvl w:val="1"/>
          <w:numId w:val="2"/>
        </w:numPr>
        <w:spacing w:after="0" w:line="240" w:lineRule="auto"/>
        <w:ind w:left="990" w:right="-36" w:hanging="630"/>
        <w:jc w:val="both"/>
        <w:rPr>
          <w:rFonts w:ascii="Arial" w:hAnsi="Arial" w:cs="Arial"/>
          <w:color w:val="FF0000"/>
          <w:sz w:val="20"/>
          <w:szCs w:val="20"/>
        </w:rPr>
      </w:pPr>
      <w:r w:rsidRPr="00BA55F6">
        <w:rPr>
          <w:rFonts w:ascii="Arial" w:hAnsi="Arial" w:cs="Arial"/>
          <w:sz w:val="20"/>
          <w:szCs w:val="20"/>
        </w:rPr>
        <w:t>Upon giving notice to the other party, a party affected by an event of Force Majeure will</w:t>
      </w:r>
      <w:r w:rsidR="00DC61AA" w:rsidRPr="00BA55F6">
        <w:rPr>
          <w:rFonts w:ascii="Arial" w:hAnsi="Arial" w:cs="Arial"/>
          <w:sz w:val="20"/>
          <w:szCs w:val="20"/>
        </w:rPr>
        <w:t xml:space="preserve"> be </w:t>
      </w:r>
      <w:r w:rsidRPr="00BA55F6">
        <w:rPr>
          <w:rFonts w:ascii="Arial" w:hAnsi="Arial" w:cs="Arial"/>
          <w:sz w:val="20"/>
          <w:szCs w:val="20"/>
        </w:rPr>
        <w:t>released without any liability on its part from the performance of its obligations</w:t>
      </w:r>
      <w:r w:rsidR="00DC61AA" w:rsidRPr="00BA55F6">
        <w:rPr>
          <w:rFonts w:ascii="Arial" w:hAnsi="Arial" w:cs="Arial"/>
          <w:sz w:val="20"/>
          <w:szCs w:val="20"/>
        </w:rPr>
        <w:t xml:space="preserve"> under this Agreement</w:t>
      </w:r>
      <w:r w:rsidRPr="00BA55F6">
        <w:rPr>
          <w:rFonts w:ascii="Arial" w:hAnsi="Arial" w:cs="Arial"/>
          <w:sz w:val="20"/>
          <w:szCs w:val="20"/>
        </w:rPr>
        <w:t>, but only</w:t>
      </w:r>
      <w:r w:rsidR="00DC61AA" w:rsidRPr="00BA55F6">
        <w:rPr>
          <w:rFonts w:ascii="Arial" w:hAnsi="Arial" w:cs="Arial"/>
          <w:sz w:val="20"/>
          <w:szCs w:val="20"/>
        </w:rPr>
        <w:t xml:space="preserve"> to </w:t>
      </w:r>
      <w:r w:rsidRPr="00BA55F6">
        <w:rPr>
          <w:rFonts w:ascii="Arial" w:hAnsi="Arial" w:cs="Arial"/>
          <w:sz w:val="20"/>
          <w:szCs w:val="20"/>
        </w:rPr>
        <w:t>the extent and only for the period</w:t>
      </w:r>
      <w:r w:rsidR="00DC61AA" w:rsidRPr="00BA55F6">
        <w:rPr>
          <w:rFonts w:ascii="Arial" w:hAnsi="Arial" w:cs="Arial"/>
          <w:sz w:val="20"/>
          <w:szCs w:val="20"/>
        </w:rPr>
        <w:t xml:space="preserve"> that </w:t>
      </w:r>
      <w:r w:rsidRPr="00BA55F6">
        <w:rPr>
          <w:rFonts w:ascii="Arial" w:hAnsi="Arial" w:cs="Arial"/>
          <w:sz w:val="20"/>
          <w:szCs w:val="20"/>
        </w:rPr>
        <w:t xml:space="preserve">its performance of such obligations is prevented by the event of Force Majeure.  During the period that the performance by one of the parties of its obligations under this Agreement has been suspended by reason of an event of Force Majeure, the other party may likewise suspend the </w:t>
      </w:r>
      <w:r w:rsidRPr="00BA55F6">
        <w:rPr>
          <w:rFonts w:ascii="Arial" w:hAnsi="Arial" w:cs="Arial"/>
          <w:sz w:val="20"/>
          <w:szCs w:val="20"/>
        </w:rPr>
        <w:lastRenderedPageBreak/>
        <w:t>performance of all or part of its obligations hereunder to the extent that such suspension is commercially</w:t>
      </w:r>
      <w:r w:rsidR="00DC61AA" w:rsidRPr="00BA55F6">
        <w:rPr>
          <w:rFonts w:ascii="Arial" w:hAnsi="Arial" w:cs="Arial"/>
          <w:sz w:val="20"/>
          <w:szCs w:val="20"/>
        </w:rPr>
        <w:t xml:space="preserve"> reasonable</w:t>
      </w:r>
      <w:r w:rsidRPr="00BA55F6">
        <w:rPr>
          <w:rFonts w:ascii="Arial" w:hAnsi="Arial" w:cs="Arial"/>
          <w:sz w:val="20"/>
          <w:szCs w:val="20"/>
        </w:rPr>
        <w:t>.</w:t>
      </w:r>
    </w:p>
    <w:p w14:paraId="76AFEF3A" w14:textId="3091E9B9" w:rsidR="0075206F" w:rsidRPr="00B970C0" w:rsidRDefault="0075206F"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GOVERNING LAW/VENUE</w:t>
      </w:r>
      <w:r w:rsidRPr="00B970C0">
        <w:rPr>
          <w:rFonts w:ascii="Arial" w:hAnsi="Arial" w:cs="Arial"/>
          <w:sz w:val="20"/>
          <w:szCs w:val="20"/>
        </w:rPr>
        <w:t xml:space="preserve">.  This Agreement will be governed by and construed in accordance with the laws of the State of California, without regard to or application of conflicts of law rules or principles. </w:t>
      </w:r>
      <w:r w:rsidR="00911185" w:rsidRPr="00B970C0">
        <w:rPr>
          <w:rFonts w:ascii="Arial" w:hAnsi="Arial" w:cs="Arial"/>
          <w:sz w:val="20"/>
          <w:szCs w:val="20"/>
        </w:rPr>
        <w:t>All controversies</w:t>
      </w:r>
      <w:r w:rsidRPr="00B970C0">
        <w:rPr>
          <w:rFonts w:ascii="Arial" w:hAnsi="Arial" w:cs="Arial"/>
          <w:sz w:val="20"/>
          <w:szCs w:val="20"/>
        </w:rPr>
        <w:t xml:space="preserve"> and </w:t>
      </w:r>
      <w:r w:rsidR="00911185" w:rsidRPr="00B970C0">
        <w:rPr>
          <w:rFonts w:ascii="Arial" w:hAnsi="Arial" w:cs="Arial"/>
          <w:sz w:val="20"/>
          <w:szCs w:val="20"/>
        </w:rPr>
        <w:t>claims arising out</w:t>
      </w:r>
      <w:r w:rsidRPr="00B970C0">
        <w:rPr>
          <w:rFonts w:ascii="Arial" w:hAnsi="Arial" w:cs="Arial"/>
          <w:sz w:val="20"/>
          <w:szCs w:val="20"/>
        </w:rPr>
        <w:t xml:space="preserve"> of </w:t>
      </w:r>
      <w:r w:rsidR="00911185" w:rsidRPr="00B970C0">
        <w:rPr>
          <w:rFonts w:ascii="Arial" w:hAnsi="Arial" w:cs="Arial"/>
          <w:sz w:val="20"/>
          <w:szCs w:val="20"/>
        </w:rPr>
        <w:t xml:space="preserve">or relating to this Agreement, or the breach thereof, will be settled by arbitration administrated by the American Arbitration Association under its Commercial Arbitration Rules.  The place of arbitration will be </w:t>
      </w:r>
      <w:r w:rsidR="00C1567F" w:rsidRPr="00B970C0">
        <w:rPr>
          <w:rFonts w:ascii="Arial" w:hAnsi="Arial" w:cs="Arial"/>
          <w:sz w:val="20"/>
          <w:szCs w:val="20"/>
        </w:rPr>
        <w:t>Santa Clara, California.</w:t>
      </w:r>
    </w:p>
    <w:p w14:paraId="12D17522" w14:textId="088762A3" w:rsidR="00FF6F78" w:rsidRPr="00B970C0" w:rsidRDefault="00FF6F78"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CONFIDENTIALITY</w:t>
      </w:r>
      <w:r w:rsidRPr="00B970C0">
        <w:rPr>
          <w:rFonts w:ascii="Arial" w:hAnsi="Arial" w:cs="Arial"/>
          <w:sz w:val="20"/>
          <w:szCs w:val="20"/>
        </w:rPr>
        <w:t>.</w:t>
      </w:r>
    </w:p>
    <w:p w14:paraId="4CDFAD0E" w14:textId="1BCBB1E1" w:rsidR="00FF6F78" w:rsidRPr="00B970C0" w:rsidRDefault="00FF6F78" w:rsidP="00E320E5">
      <w:pPr>
        <w:pStyle w:val="ListParagraph"/>
        <w:numPr>
          <w:ilvl w:val="1"/>
          <w:numId w:val="2"/>
        </w:numPr>
        <w:spacing w:after="0" w:line="240" w:lineRule="auto"/>
        <w:ind w:left="900" w:right="-36" w:hanging="540"/>
        <w:jc w:val="both"/>
        <w:rPr>
          <w:rFonts w:ascii="Arial" w:hAnsi="Arial" w:cs="Arial"/>
          <w:sz w:val="20"/>
          <w:szCs w:val="20"/>
        </w:rPr>
      </w:pPr>
      <w:r w:rsidRPr="00B970C0">
        <w:rPr>
          <w:rFonts w:ascii="Arial" w:hAnsi="Arial" w:cs="Arial"/>
          <w:sz w:val="20"/>
          <w:szCs w:val="20"/>
        </w:rPr>
        <w:t>A Party receiving Confidential Information will restrict the use of the Confidential Information to those purposes necessary for the performance of the receiving Party’s obligations under this Agreement, and, during the term of this Agreement and thereafter will safeguard against disclosure of t</w:t>
      </w:r>
      <w:r w:rsidR="00A2140E" w:rsidRPr="00B970C0">
        <w:rPr>
          <w:rFonts w:ascii="Arial" w:hAnsi="Arial" w:cs="Arial"/>
          <w:sz w:val="20"/>
          <w:szCs w:val="20"/>
        </w:rPr>
        <w:t>he Confidential Information to t</w:t>
      </w:r>
      <w:r w:rsidRPr="00B970C0">
        <w:rPr>
          <w:rFonts w:ascii="Arial" w:hAnsi="Arial" w:cs="Arial"/>
          <w:sz w:val="20"/>
          <w:szCs w:val="20"/>
        </w:rPr>
        <w:t xml:space="preserve">hird </w:t>
      </w:r>
      <w:r w:rsidR="00A2140E" w:rsidRPr="00B970C0">
        <w:rPr>
          <w:rFonts w:ascii="Arial" w:hAnsi="Arial" w:cs="Arial"/>
          <w:sz w:val="20"/>
          <w:szCs w:val="20"/>
        </w:rPr>
        <w:t>p</w:t>
      </w:r>
      <w:r w:rsidRPr="00B970C0">
        <w:rPr>
          <w:rFonts w:ascii="Arial" w:hAnsi="Arial" w:cs="Arial"/>
          <w:sz w:val="20"/>
          <w:szCs w:val="20"/>
        </w:rPr>
        <w:t>arties using the same degree of care to prevent disclosure as it uses to protect its own information of like importance, but at least reasonable care.</w:t>
      </w:r>
      <w:r w:rsidR="00FE4418" w:rsidRPr="00B970C0">
        <w:rPr>
          <w:rFonts w:ascii="Arial" w:hAnsi="Arial" w:cs="Arial"/>
          <w:sz w:val="20"/>
          <w:szCs w:val="20"/>
        </w:rPr>
        <w:t xml:space="preserve">  A Party may make only the minimum number of copies of any Confidential Information required to carry out the purpose of this Agreement.  All proprietary and copyright notices in the original must be affixed to copies or partial copies.  Each Party must provide the other with notice of any governmental, judicial or administrative order or proceeding to compile the disclosure of Confidential Information received under this Agreement, as promptly as the circumstances of such order or proceeding reasonably permit.  Subject to the license rights granted under this Agreement, each party will return to the other or destroy the other’s Confidential Information promptly upon request.</w:t>
      </w:r>
    </w:p>
    <w:p w14:paraId="0C313DD9" w14:textId="133F7DFF" w:rsidR="00FE4418" w:rsidRPr="00B970C0" w:rsidRDefault="00FE4418" w:rsidP="00E320E5">
      <w:pPr>
        <w:pStyle w:val="ListParagraph"/>
        <w:numPr>
          <w:ilvl w:val="1"/>
          <w:numId w:val="2"/>
        </w:numPr>
        <w:spacing w:after="0" w:line="240" w:lineRule="auto"/>
        <w:ind w:left="900" w:right="-36" w:hanging="540"/>
        <w:jc w:val="both"/>
        <w:rPr>
          <w:rFonts w:ascii="Arial" w:hAnsi="Arial" w:cs="Arial"/>
          <w:sz w:val="20"/>
          <w:szCs w:val="20"/>
        </w:rPr>
      </w:pPr>
      <w:r w:rsidRPr="00B970C0">
        <w:rPr>
          <w:rFonts w:ascii="Arial" w:hAnsi="Arial" w:cs="Arial"/>
          <w:sz w:val="20"/>
          <w:szCs w:val="20"/>
        </w:rPr>
        <w:t>Neither Party will be obligated to maintain any information in confidence or refrain from use to the extent that the information (</w:t>
      </w:r>
      <w:proofErr w:type="spellStart"/>
      <w:r w:rsidRPr="00B970C0">
        <w:rPr>
          <w:rFonts w:ascii="Arial" w:hAnsi="Arial" w:cs="Arial"/>
          <w:sz w:val="20"/>
          <w:szCs w:val="20"/>
        </w:rPr>
        <w:t>i</w:t>
      </w:r>
      <w:proofErr w:type="spellEnd"/>
      <w:r w:rsidRPr="00B970C0">
        <w:rPr>
          <w:rFonts w:ascii="Arial" w:hAnsi="Arial" w:cs="Arial"/>
          <w:sz w:val="20"/>
          <w:szCs w:val="20"/>
        </w:rPr>
        <w:t>) was in the receiving party’s possession or was known to it prior to its receipt from the disclosing Party without obligation of nondisclosure, (ii) is independently developed by the receiving Party without the utilization of Confidential Information of the disclosing Party, (iii) is or becomes pub</w:t>
      </w:r>
      <w:r w:rsidR="00EC634F" w:rsidRPr="00B970C0">
        <w:rPr>
          <w:rFonts w:ascii="Arial" w:hAnsi="Arial" w:cs="Arial"/>
          <w:sz w:val="20"/>
          <w:szCs w:val="20"/>
        </w:rPr>
        <w:t>l</w:t>
      </w:r>
      <w:r w:rsidRPr="00B970C0">
        <w:rPr>
          <w:rFonts w:ascii="Arial" w:hAnsi="Arial" w:cs="Arial"/>
          <w:sz w:val="20"/>
          <w:szCs w:val="20"/>
        </w:rPr>
        <w:t>ic knowledge without fault of the receiving Party, or (iv) is or becomes available on an unrestricted basis to the receiving Party from a source other than the disclosing Party.</w:t>
      </w:r>
    </w:p>
    <w:p w14:paraId="4299FA96" w14:textId="635F37A6" w:rsidR="00FE4418" w:rsidRPr="00B970C0" w:rsidRDefault="00FE4418" w:rsidP="00E320E5">
      <w:pPr>
        <w:pStyle w:val="ListParagraph"/>
        <w:numPr>
          <w:ilvl w:val="1"/>
          <w:numId w:val="2"/>
        </w:numPr>
        <w:spacing w:after="0" w:line="240" w:lineRule="auto"/>
        <w:ind w:left="900" w:right="-36" w:hanging="540"/>
        <w:jc w:val="both"/>
        <w:rPr>
          <w:rFonts w:ascii="Arial" w:hAnsi="Arial" w:cs="Arial"/>
          <w:sz w:val="20"/>
          <w:szCs w:val="20"/>
        </w:rPr>
      </w:pPr>
      <w:r w:rsidRPr="00B970C0">
        <w:rPr>
          <w:rFonts w:ascii="Arial" w:hAnsi="Arial" w:cs="Arial"/>
          <w:sz w:val="20"/>
          <w:szCs w:val="20"/>
        </w:rPr>
        <w:t xml:space="preserve">Nothing in this Section 20 reduces the </w:t>
      </w:r>
      <w:r w:rsidR="00D17DBA" w:rsidRPr="00B970C0">
        <w:rPr>
          <w:rFonts w:ascii="Arial" w:hAnsi="Arial" w:cs="Arial"/>
          <w:sz w:val="20"/>
          <w:szCs w:val="20"/>
        </w:rPr>
        <w:t>security</w:t>
      </w:r>
      <w:r w:rsidRPr="00B970C0">
        <w:rPr>
          <w:rFonts w:ascii="Arial" w:hAnsi="Arial" w:cs="Arial"/>
          <w:sz w:val="20"/>
          <w:szCs w:val="20"/>
        </w:rPr>
        <w:t xml:space="preserve"> and other information and sy</w:t>
      </w:r>
      <w:r w:rsidR="00D17DBA" w:rsidRPr="00B970C0">
        <w:rPr>
          <w:rFonts w:ascii="Arial" w:hAnsi="Arial" w:cs="Arial"/>
          <w:sz w:val="20"/>
          <w:szCs w:val="20"/>
        </w:rPr>
        <w:t>stem access control requirement</w:t>
      </w:r>
      <w:r w:rsidRPr="00B970C0">
        <w:rPr>
          <w:rFonts w:ascii="Arial" w:hAnsi="Arial" w:cs="Arial"/>
          <w:sz w:val="20"/>
          <w:szCs w:val="20"/>
        </w:rPr>
        <w:t>s</w:t>
      </w:r>
      <w:r w:rsidR="00D17DBA" w:rsidRPr="00B970C0">
        <w:rPr>
          <w:rFonts w:ascii="Arial" w:hAnsi="Arial" w:cs="Arial"/>
          <w:sz w:val="20"/>
          <w:szCs w:val="20"/>
        </w:rPr>
        <w:t xml:space="preserve"> </w:t>
      </w:r>
      <w:r w:rsidRPr="00B970C0">
        <w:rPr>
          <w:rFonts w:ascii="Arial" w:hAnsi="Arial" w:cs="Arial"/>
          <w:sz w:val="20"/>
          <w:szCs w:val="20"/>
        </w:rPr>
        <w:t>of this Agreement, which when applicable will not be subject to any limitation or exception applicable to the Confidential Information under this Section 20, including but not limited to the exceptions provided in Section 20.2 above or the scope of the definition of Confidential Information.</w:t>
      </w:r>
    </w:p>
    <w:p w14:paraId="1D803EA9" w14:textId="2E46C32B" w:rsidR="001F6356" w:rsidRPr="00B970C0" w:rsidRDefault="007606D1"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PUBLICITY</w:t>
      </w:r>
      <w:r w:rsidRPr="00B970C0">
        <w:rPr>
          <w:rFonts w:ascii="Arial" w:hAnsi="Arial" w:cs="Arial"/>
          <w:sz w:val="20"/>
          <w:szCs w:val="20"/>
        </w:rPr>
        <w:t>.</w:t>
      </w:r>
      <w:r w:rsidRPr="00B970C0">
        <w:rPr>
          <w:rFonts w:ascii="Arial" w:hAnsi="Arial" w:cs="Arial"/>
          <w:b/>
          <w:sz w:val="20"/>
          <w:szCs w:val="20"/>
        </w:rPr>
        <w:t xml:space="preserve">  </w:t>
      </w:r>
      <w:r w:rsidRPr="00B970C0">
        <w:rPr>
          <w:rFonts w:ascii="Arial" w:hAnsi="Arial" w:cs="Arial"/>
          <w:sz w:val="20"/>
          <w:szCs w:val="20"/>
        </w:rPr>
        <w:t>Without the prior written consent of Subscriber, Calyx will not use Subscriber’s name in any advertising, marketing or promotion, or in any other manner.</w:t>
      </w:r>
    </w:p>
    <w:p w14:paraId="078D81BF" w14:textId="36A5E0E6" w:rsidR="001F6356" w:rsidRPr="00B970C0" w:rsidRDefault="001F6356"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TAXES</w:t>
      </w:r>
      <w:r w:rsidRPr="00B970C0">
        <w:rPr>
          <w:rFonts w:ascii="Arial" w:hAnsi="Arial" w:cs="Arial"/>
          <w:sz w:val="20"/>
          <w:szCs w:val="20"/>
        </w:rPr>
        <w:t>.  All of the fees provided for in this Agreement are exclusive of all Federal, State, or Municipal, or other political subdivision, excise, sales, use, property, occupational or like taxes, now in force or enacted in the future, and are therefore subject to increase equal to any such taxes</w:t>
      </w:r>
      <w:r w:rsidR="00025EC3">
        <w:rPr>
          <w:rFonts w:ascii="Arial" w:hAnsi="Arial" w:cs="Arial"/>
          <w:sz w:val="20"/>
          <w:szCs w:val="20"/>
        </w:rPr>
        <w:t>,</w:t>
      </w:r>
      <w:r w:rsidRPr="00B970C0">
        <w:rPr>
          <w:rFonts w:ascii="Arial" w:hAnsi="Arial" w:cs="Arial"/>
          <w:sz w:val="20"/>
          <w:szCs w:val="20"/>
        </w:rPr>
        <w:t xml:space="preserve"> except C</w:t>
      </w:r>
      <w:r w:rsidR="00A34A6F" w:rsidRPr="00B970C0">
        <w:rPr>
          <w:rFonts w:ascii="Arial" w:hAnsi="Arial" w:cs="Arial"/>
          <w:sz w:val="20"/>
          <w:szCs w:val="20"/>
        </w:rPr>
        <w:t>alyx</w:t>
      </w:r>
      <w:r w:rsidRPr="00B970C0">
        <w:rPr>
          <w:rFonts w:ascii="Arial" w:hAnsi="Arial" w:cs="Arial"/>
          <w:sz w:val="20"/>
          <w:szCs w:val="20"/>
        </w:rPr>
        <w:t>’s income taxes.</w:t>
      </w:r>
    </w:p>
    <w:p w14:paraId="0EFC815F" w14:textId="77777777" w:rsidR="0075206F" w:rsidRPr="00B970C0" w:rsidRDefault="0075206F"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EXPORT LAW.</w:t>
      </w:r>
      <w:r w:rsidRPr="00B970C0">
        <w:rPr>
          <w:rFonts w:ascii="Arial" w:hAnsi="Arial" w:cs="Arial"/>
          <w:sz w:val="20"/>
          <w:szCs w:val="20"/>
        </w:rPr>
        <w:t xml:space="preserve">  Subscriber agrees to comply fully with all U.S. export laws and regulations to ensure that the Software, any technical data related thereto, or any direct product thereof are not exported or re-exported directly or indirectly in violation of, or used for any purposes prohibited by, such laws and regulations.</w:t>
      </w:r>
    </w:p>
    <w:p w14:paraId="115B92DF" w14:textId="31DB269A" w:rsidR="0055603F" w:rsidRPr="004A3738" w:rsidRDefault="00D516B3" w:rsidP="004A3738">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NON-EXCLUSIVE REMEDY</w:t>
      </w:r>
      <w:r w:rsidRPr="00B970C0">
        <w:rPr>
          <w:rFonts w:ascii="Arial" w:hAnsi="Arial" w:cs="Arial"/>
          <w:sz w:val="20"/>
          <w:szCs w:val="20"/>
        </w:rPr>
        <w:t>.</w:t>
      </w:r>
      <w:bookmarkStart w:id="5" w:name="_DV_M49"/>
      <w:bookmarkStart w:id="6" w:name="_DV_M51"/>
      <w:bookmarkStart w:id="7" w:name="_DV_M52"/>
      <w:bookmarkEnd w:id="5"/>
      <w:bookmarkEnd w:id="6"/>
      <w:bookmarkEnd w:id="7"/>
      <w:r w:rsidRPr="00B970C0">
        <w:rPr>
          <w:rFonts w:ascii="Arial" w:hAnsi="Arial" w:cs="Arial"/>
          <w:sz w:val="20"/>
          <w:szCs w:val="20"/>
        </w:rPr>
        <w:t xml:space="preserve">  Except as expressly set forth in this Agreement, the exercise by either party of any of its remedies under this Agreement will be without prejudice to its other remedies under this Agreement or otherwise.  </w:t>
      </w:r>
    </w:p>
    <w:p w14:paraId="60084DB2" w14:textId="67A71EF5" w:rsidR="00D516B3" w:rsidRPr="00B970C0" w:rsidRDefault="00D516B3"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WAIVER.</w:t>
      </w:r>
      <w:r w:rsidRPr="00B970C0">
        <w:rPr>
          <w:rFonts w:ascii="Arial" w:hAnsi="Arial" w:cs="Arial"/>
          <w:sz w:val="20"/>
          <w:szCs w:val="20"/>
        </w:rPr>
        <w:t xml:space="preserve">  The failure by either party to enforce any provision of this Agreement will not constitute a waiver of future enforcement of that or any other provision.  Any waiver, modification, or amendment of any provision of this Agreement will be effective only if in writing and signed by authorized representatives of both parties.  </w:t>
      </w:r>
    </w:p>
    <w:p w14:paraId="39998D37" w14:textId="31DF5BB9" w:rsidR="00D516B3" w:rsidRPr="00B970C0" w:rsidRDefault="00D516B3"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SEVERABILITY.</w:t>
      </w:r>
      <w:bookmarkStart w:id="8" w:name="_DV_M55"/>
      <w:bookmarkEnd w:id="8"/>
      <w:r w:rsidRPr="00B970C0">
        <w:rPr>
          <w:rFonts w:ascii="Arial" w:hAnsi="Arial" w:cs="Arial"/>
          <w:sz w:val="20"/>
          <w:szCs w:val="20"/>
        </w:rPr>
        <w:t xml:space="preserve">  If any provision of this Agreement is held to be unenforceable or invalid, that provision will be enforced to the maximum extent </w:t>
      </w:r>
      <w:r w:rsidR="004A3738" w:rsidRPr="00B970C0">
        <w:rPr>
          <w:rFonts w:ascii="Arial" w:hAnsi="Arial" w:cs="Arial"/>
          <w:sz w:val="20"/>
          <w:szCs w:val="20"/>
        </w:rPr>
        <w:t>possible,</w:t>
      </w:r>
      <w:r w:rsidRPr="00B970C0">
        <w:rPr>
          <w:rFonts w:ascii="Arial" w:hAnsi="Arial" w:cs="Arial"/>
          <w:sz w:val="20"/>
          <w:szCs w:val="20"/>
        </w:rPr>
        <w:t xml:space="preserve"> and the other provisions will remain in full force and effect. </w:t>
      </w:r>
    </w:p>
    <w:p w14:paraId="6A202004" w14:textId="4CE59FBF" w:rsidR="00FB52CC" w:rsidRPr="00FB52CC" w:rsidRDefault="0075206F" w:rsidP="002B6858">
      <w:pPr>
        <w:pStyle w:val="ListParagraph"/>
        <w:numPr>
          <w:ilvl w:val="0"/>
          <w:numId w:val="2"/>
        </w:numPr>
        <w:spacing w:after="0" w:line="240" w:lineRule="auto"/>
        <w:ind w:right="-36"/>
        <w:jc w:val="both"/>
        <w:rPr>
          <w:rFonts w:ascii="Arial" w:hAnsi="Arial" w:cs="Arial"/>
          <w:b/>
          <w:color w:val="1F497D" w:themeColor="text2"/>
          <w:sz w:val="20"/>
          <w:szCs w:val="20"/>
        </w:rPr>
      </w:pPr>
      <w:r w:rsidRPr="00B970C0">
        <w:rPr>
          <w:rFonts w:ascii="Arial" w:hAnsi="Arial" w:cs="Arial"/>
          <w:b/>
          <w:sz w:val="20"/>
          <w:szCs w:val="20"/>
        </w:rPr>
        <w:t>GOVERNMENT USERS.</w:t>
      </w:r>
      <w:r w:rsidR="0092245F" w:rsidRPr="00B970C0">
        <w:rPr>
          <w:rFonts w:ascii="Arial" w:hAnsi="Arial" w:cs="Arial"/>
          <w:sz w:val="20"/>
          <w:szCs w:val="20"/>
        </w:rPr>
        <w:t xml:space="preserve">  The </w:t>
      </w:r>
      <w:r w:rsidR="00560BC2" w:rsidRPr="00B970C0">
        <w:rPr>
          <w:rFonts w:ascii="Arial" w:hAnsi="Arial" w:cs="Arial"/>
          <w:sz w:val="20"/>
          <w:szCs w:val="20"/>
        </w:rPr>
        <w:t>Subscription</w:t>
      </w:r>
      <w:r w:rsidR="00A632D9" w:rsidRPr="00B970C0">
        <w:rPr>
          <w:rFonts w:ascii="Arial" w:hAnsi="Arial" w:cs="Arial"/>
          <w:sz w:val="20"/>
          <w:szCs w:val="20"/>
        </w:rPr>
        <w:t xml:space="preserve"> Service</w:t>
      </w:r>
      <w:r w:rsidR="0092245F" w:rsidRPr="00B970C0">
        <w:rPr>
          <w:rFonts w:ascii="Arial" w:hAnsi="Arial" w:cs="Arial"/>
          <w:sz w:val="20"/>
          <w:szCs w:val="20"/>
        </w:rPr>
        <w:t xml:space="preserve"> is a “commercial item” </w:t>
      </w:r>
      <w:r w:rsidR="00097EFE" w:rsidRPr="00B970C0">
        <w:rPr>
          <w:rFonts w:ascii="Arial" w:hAnsi="Arial" w:cs="Arial"/>
          <w:sz w:val="20"/>
          <w:szCs w:val="20"/>
        </w:rPr>
        <w:t xml:space="preserve">as that term is defined at 48 C.F.R. 2.101 </w:t>
      </w:r>
      <w:r w:rsidR="0092245F" w:rsidRPr="00B970C0">
        <w:rPr>
          <w:rFonts w:ascii="Arial" w:hAnsi="Arial" w:cs="Arial"/>
          <w:sz w:val="20"/>
          <w:szCs w:val="20"/>
        </w:rPr>
        <w:t xml:space="preserve">consisting of </w:t>
      </w:r>
      <w:r w:rsidR="00097EFE" w:rsidRPr="00B970C0">
        <w:rPr>
          <w:rFonts w:ascii="Arial" w:hAnsi="Arial" w:cs="Arial"/>
          <w:sz w:val="20"/>
          <w:szCs w:val="20"/>
        </w:rPr>
        <w:t xml:space="preserve">“commercial software” and </w:t>
      </w:r>
      <w:r w:rsidR="0092245F" w:rsidRPr="00B970C0">
        <w:rPr>
          <w:rFonts w:ascii="Arial" w:hAnsi="Arial" w:cs="Arial"/>
          <w:sz w:val="20"/>
          <w:szCs w:val="20"/>
        </w:rPr>
        <w:t xml:space="preserve">“commercial computer software documentation,” as such terms are used in FAR 12.212.  Any use, duplication, or disclosure of the </w:t>
      </w:r>
      <w:r w:rsidR="00560BC2" w:rsidRPr="00B970C0">
        <w:rPr>
          <w:rFonts w:ascii="Arial" w:hAnsi="Arial" w:cs="Arial"/>
          <w:sz w:val="20"/>
          <w:szCs w:val="20"/>
        </w:rPr>
        <w:t>Subscription</w:t>
      </w:r>
      <w:r w:rsidR="00A632D9" w:rsidRPr="00B970C0">
        <w:rPr>
          <w:rFonts w:ascii="Arial" w:hAnsi="Arial" w:cs="Arial"/>
          <w:sz w:val="20"/>
          <w:szCs w:val="20"/>
        </w:rPr>
        <w:t xml:space="preserve"> Service</w:t>
      </w:r>
      <w:r w:rsidR="0092245F" w:rsidRPr="00B970C0">
        <w:rPr>
          <w:rFonts w:ascii="Arial" w:hAnsi="Arial" w:cs="Arial"/>
          <w:sz w:val="20"/>
          <w:szCs w:val="20"/>
        </w:rPr>
        <w:t xml:space="preserve"> by or on behalf of the U.S. Government is subject to restrictions as set forth in this Agreement.</w:t>
      </w:r>
      <w:r w:rsidR="00097EFE" w:rsidRPr="00B970C0">
        <w:rPr>
          <w:rFonts w:ascii="Arial" w:hAnsi="Arial" w:cs="Arial"/>
          <w:sz w:val="20"/>
          <w:szCs w:val="20"/>
        </w:rPr>
        <w:t xml:space="preserve">  If a government agency has a need for rights not conveyed under these terms, it must negotiate with Calyx to determine </w:t>
      </w:r>
      <w:r w:rsidR="00171973" w:rsidRPr="00B970C0">
        <w:rPr>
          <w:rFonts w:ascii="Arial" w:hAnsi="Arial" w:cs="Arial"/>
          <w:sz w:val="20"/>
          <w:szCs w:val="20"/>
        </w:rPr>
        <w:t>i</w:t>
      </w:r>
      <w:r w:rsidR="00097EFE" w:rsidRPr="00B970C0">
        <w:rPr>
          <w:rFonts w:ascii="Arial" w:hAnsi="Arial" w:cs="Arial"/>
          <w:sz w:val="20"/>
          <w:szCs w:val="20"/>
        </w:rPr>
        <w:t>f there are acceptable terms for transferring such rights.</w:t>
      </w:r>
      <w:r w:rsidR="0092245F" w:rsidRPr="00B970C0">
        <w:rPr>
          <w:rFonts w:ascii="Arial" w:hAnsi="Arial" w:cs="Arial"/>
          <w:sz w:val="20"/>
          <w:szCs w:val="20"/>
        </w:rPr>
        <w:t xml:space="preserve">  Manufacturer is Calyx Technology, Inc. dba Calyx Software, with offices at 6475 Camden Avenue, Suite 207, San Jose, CA 95120.</w:t>
      </w:r>
      <w:r w:rsidR="00227752" w:rsidRPr="00B970C0">
        <w:rPr>
          <w:rFonts w:ascii="Arial" w:hAnsi="Arial" w:cs="Arial"/>
          <w:sz w:val="20"/>
          <w:szCs w:val="20"/>
        </w:rPr>
        <w:t xml:space="preserve"> </w:t>
      </w:r>
    </w:p>
    <w:p w14:paraId="7609FFC4" w14:textId="77777777" w:rsidR="00F65308" w:rsidRPr="00B970C0" w:rsidRDefault="0075206F" w:rsidP="00E320E5">
      <w:pPr>
        <w:pStyle w:val="ListParagraph"/>
        <w:numPr>
          <w:ilvl w:val="0"/>
          <w:numId w:val="2"/>
        </w:numPr>
        <w:spacing w:after="0" w:line="240" w:lineRule="auto"/>
        <w:ind w:right="-36"/>
        <w:jc w:val="both"/>
        <w:rPr>
          <w:rFonts w:ascii="Arial" w:hAnsi="Arial" w:cs="Arial"/>
          <w:b/>
          <w:color w:val="1F497D" w:themeColor="text2"/>
          <w:sz w:val="20"/>
          <w:szCs w:val="20"/>
        </w:rPr>
      </w:pPr>
      <w:r w:rsidRPr="00B970C0">
        <w:rPr>
          <w:rFonts w:ascii="Arial" w:hAnsi="Arial" w:cs="Arial"/>
          <w:b/>
          <w:sz w:val="20"/>
          <w:szCs w:val="20"/>
        </w:rPr>
        <w:t>NOTICES.</w:t>
      </w:r>
      <w:r w:rsidRPr="00B970C0">
        <w:rPr>
          <w:rFonts w:ascii="Arial" w:hAnsi="Arial" w:cs="Arial"/>
          <w:sz w:val="20"/>
          <w:szCs w:val="20"/>
        </w:rPr>
        <w:t xml:space="preserve">  </w:t>
      </w:r>
    </w:p>
    <w:p w14:paraId="53FAF48B" w14:textId="76911921" w:rsidR="00F65308" w:rsidRPr="00B970C0" w:rsidRDefault="0075206F" w:rsidP="00E320E5">
      <w:pPr>
        <w:pStyle w:val="ListParagraph"/>
        <w:numPr>
          <w:ilvl w:val="1"/>
          <w:numId w:val="2"/>
        </w:numPr>
        <w:spacing w:after="0" w:line="240" w:lineRule="auto"/>
        <w:ind w:left="990" w:right="-36" w:hanging="630"/>
        <w:jc w:val="both"/>
        <w:rPr>
          <w:rFonts w:ascii="Arial" w:hAnsi="Arial" w:cs="Arial"/>
          <w:b/>
          <w:color w:val="1F497D" w:themeColor="text2"/>
          <w:sz w:val="20"/>
          <w:szCs w:val="20"/>
        </w:rPr>
      </w:pPr>
      <w:r w:rsidRPr="00B970C0">
        <w:rPr>
          <w:rFonts w:ascii="Arial" w:hAnsi="Arial" w:cs="Arial"/>
          <w:sz w:val="20"/>
          <w:szCs w:val="20"/>
        </w:rPr>
        <w:lastRenderedPageBreak/>
        <w:t>All notices</w:t>
      </w:r>
      <w:r w:rsidR="00F65308" w:rsidRPr="00B970C0">
        <w:rPr>
          <w:rFonts w:ascii="Arial" w:hAnsi="Arial" w:cs="Arial"/>
          <w:sz w:val="20"/>
          <w:szCs w:val="20"/>
        </w:rPr>
        <w:t xml:space="preserve">, requests, consents, </w:t>
      </w:r>
      <w:r w:rsidRPr="00B970C0">
        <w:rPr>
          <w:rFonts w:ascii="Arial" w:hAnsi="Arial" w:cs="Arial"/>
          <w:sz w:val="20"/>
          <w:szCs w:val="20"/>
        </w:rPr>
        <w:t>approvals</w:t>
      </w:r>
      <w:r w:rsidR="00F65308" w:rsidRPr="00B970C0">
        <w:rPr>
          <w:rFonts w:ascii="Arial" w:hAnsi="Arial" w:cs="Arial"/>
          <w:sz w:val="20"/>
          <w:szCs w:val="20"/>
        </w:rPr>
        <w:t xml:space="preserve"> or authorizations</w:t>
      </w:r>
      <w:r w:rsidRPr="00B970C0">
        <w:rPr>
          <w:rFonts w:ascii="Arial" w:hAnsi="Arial" w:cs="Arial"/>
          <w:sz w:val="20"/>
          <w:szCs w:val="20"/>
        </w:rPr>
        <w:t xml:space="preserve"> </w:t>
      </w:r>
      <w:r w:rsidR="00F65308" w:rsidRPr="00B970C0">
        <w:rPr>
          <w:rFonts w:ascii="Arial" w:hAnsi="Arial" w:cs="Arial"/>
          <w:sz w:val="20"/>
          <w:szCs w:val="20"/>
        </w:rPr>
        <w:t xml:space="preserve">in connection with this </w:t>
      </w:r>
      <w:r w:rsidRPr="00B970C0">
        <w:rPr>
          <w:rFonts w:ascii="Arial" w:hAnsi="Arial" w:cs="Arial"/>
          <w:sz w:val="20"/>
          <w:szCs w:val="20"/>
        </w:rPr>
        <w:t>Agreement</w:t>
      </w:r>
      <w:r w:rsidR="00F65308" w:rsidRPr="00B970C0">
        <w:rPr>
          <w:rFonts w:ascii="Arial" w:hAnsi="Arial" w:cs="Arial"/>
          <w:sz w:val="20"/>
          <w:szCs w:val="20"/>
        </w:rPr>
        <w:t xml:space="preserve"> (collectively “Notices”</w:t>
      </w:r>
      <w:r w:rsidR="00995844">
        <w:rPr>
          <w:rFonts w:ascii="Arial" w:hAnsi="Arial" w:cs="Arial"/>
          <w:sz w:val="20"/>
          <w:szCs w:val="20"/>
        </w:rPr>
        <w:t>)</w:t>
      </w:r>
      <w:r w:rsidR="00AB5890">
        <w:rPr>
          <w:rFonts w:ascii="Arial" w:hAnsi="Arial" w:cs="Arial"/>
          <w:sz w:val="20"/>
          <w:szCs w:val="20"/>
        </w:rPr>
        <w:t xml:space="preserve"> </w:t>
      </w:r>
      <w:r w:rsidRPr="00B970C0">
        <w:rPr>
          <w:rFonts w:ascii="Arial" w:hAnsi="Arial" w:cs="Arial"/>
          <w:sz w:val="20"/>
          <w:szCs w:val="20"/>
        </w:rPr>
        <w:t>are required to be in writing</w:t>
      </w:r>
      <w:r w:rsidR="00F65308" w:rsidRPr="00B970C0">
        <w:rPr>
          <w:rFonts w:ascii="Arial" w:hAnsi="Arial" w:cs="Arial"/>
          <w:sz w:val="20"/>
          <w:szCs w:val="20"/>
        </w:rPr>
        <w:t xml:space="preserve">, sent by personal delivery, messenger, overnight delivery services, </w:t>
      </w:r>
      <w:r w:rsidR="009D26B9" w:rsidRPr="00B970C0">
        <w:rPr>
          <w:rFonts w:ascii="Arial" w:hAnsi="Arial" w:cs="Arial"/>
          <w:sz w:val="20"/>
          <w:szCs w:val="20"/>
        </w:rPr>
        <w:t xml:space="preserve">or </w:t>
      </w:r>
      <w:r w:rsidR="00F65308" w:rsidRPr="00B970C0">
        <w:rPr>
          <w:rFonts w:ascii="Arial" w:hAnsi="Arial" w:cs="Arial"/>
          <w:sz w:val="20"/>
          <w:szCs w:val="20"/>
        </w:rPr>
        <w:t xml:space="preserve">United States mail, </w:t>
      </w:r>
      <w:r w:rsidR="009D26B9" w:rsidRPr="00B970C0">
        <w:rPr>
          <w:rFonts w:ascii="Arial" w:hAnsi="Arial" w:cs="Arial"/>
          <w:sz w:val="20"/>
          <w:szCs w:val="20"/>
        </w:rPr>
        <w:t>with return receipt requested</w:t>
      </w:r>
      <w:r w:rsidR="00062638" w:rsidRPr="00B970C0">
        <w:rPr>
          <w:rFonts w:ascii="Arial" w:hAnsi="Arial" w:cs="Arial"/>
          <w:sz w:val="20"/>
          <w:szCs w:val="20"/>
        </w:rPr>
        <w:t>, as follows</w:t>
      </w:r>
      <w:r w:rsidR="00AB5890">
        <w:rPr>
          <w:rFonts w:ascii="Arial" w:hAnsi="Arial" w:cs="Arial"/>
          <w:sz w:val="20"/>
          <w:szCs w:val="20"/>
        </w:rPr>
        <w:t xml:space="preserve">; this also includes electronic forms of communication such as email. </w:t>
      </w:r>
      <w:r w:rsidR="00062638" w:rsidRPr="00B970C0">
        <w:rPr>
          <w:rFonts w:ascii="Arial" w:hAnsi="Arial" w:cs="Arial"/>
          <w:sz w:val="20"/>
          <w:szCs w:val="20"/>
        </w:rPr>
        <w:t xml:space="preserve"> </w:t>
      </w:r>
      <w:r w:rsidRPr="00B970C0">
        <w:rPr>
          <w:rFonts w:ascii="Arial" w:hAnsi="Arial" w:cs="Arial"/>
          <w:sz w:val="20"/>
          <w:szCs w:val="20"/>
        </w:rPr>
        <w:t xml:space="preserve"> </w:t>
      </w:r>
    </w:p>
    <w:p w14:paraId="6C8DAC35" w14:textId="3DCB7215" w:rsidR="00F65308" w:rsidRPr="00B970C0" w:rsidRDefault="00F65308" w:rsidP="00E320E5">
      <w:pPr>
        <w:pStyle w:val="ListParagraph"/>
        <w:numPr>
          <w:ilvl w:val="2"/>
          <w:numId w:val="2"/>
        </w:numPr>
        <w:spacing w:after="0" w:line="240" w:lineRule="auto"/>
        <w:ind w:left="1890" w:right="-36" w:hanging="900"/>
        <w:jc w:val="both"/>
        <w:rPr>
          <w:rFonts w:ascii="Arial" w:hAnsi="Arial" w:cs="Arial"/>
          <w:b/>
          <w:color w:val="1F497D" w:themeColor="text2"/>
          <w:sz w:val="20"/>
          <w:szCs w:val="20"/>
        </w:rPr>
      </w:pPr>
      <w:r w:rsidRPr="00B970C0">
        <w:rPr>
          <w:rFonts w:ascii="Arial" w:hAnsi="Arial" w:cs="Arial"/>
          <w:sz w:val="20"/>
          <w:szCs w:val="20"/>
        </w:rPr>
        <w:t>If to Subscriber</w:t>
      </w:r>
      <w:r w:rsidR="00062638" w:rsidRPr="00B970C0">
        <w:rPr>
          <w:rFonts w:ascii="Arial" w:hAnsi="Arial" w:cs="Arial"/>
          <w:sz w:val="20"/>
          <w:szCs w:val="20"/>
        </w:rPr>
        <w:t xml:space="preserve">, </w:t>
      </w:r>
      <w:r w:rsidRPr="00B970C0">
        <w:rPr>
          <w:rFonts w:ascii="Arial" w:hAnsi="Arial" w:cs="Arial"/>
          <w:sz w:val="20"/>
          <w:szCs w:val="20"/>
        </w:rPr>
        <w:t xml:space="preserve">to the address provided at time of ordering listed in the </w:t>
      </w:r>
      <w:r w:rsidR="008448AD" w:rsidRPr="00B970C0">
        <w:rPr>
          <w:rFonts w:ascii="Arial" w:hAnsi="Arial" w:cs="Arial"/>
          <w:sz w:val="20"/>
          <w:szCs w:val="20"/>
        </w:rPr>
        <w:t>Path Sales Quote</w:t>
      </w:r>
      <w:r w:rsidR="00746EF2" w:rsidRPr="00746EF2">
        <w:t xml:space="preserve"> </w:t>
      </w:r>
      <w:r w:rsidR="00746EF2" w:rsidRPr="00746EF2">
        <w:rPr>
          <w:rFonts w:ascii="Arial" w:hAnsi="Arial" w:cs="Arial"/>
          <w:sz w:val="20"/>
          <w:szCs w:val="20"/>
        </w:rPr>
        <w:t>or to Subscriber’s known email.</w:t>
      </w:r>
    </w:p>
    <w:p w14:paraId="7F733653" w14:textId="0F002901" w:rsidR="00F65308" w:rsidRPr="00B970C0" w:rsidRDefault="00F65308" w:rsidP="00E320E5">
      <w:pPr>
        <w:pStyle w:val="ListParagraph"/>
        <w:numPr>
          <w:ilvl w:val="2"/>
          <w:numId w:val="2"/>
        </w:numPr>
        <w:spacing w:after="0" w:line="240" w:lineRule="auto"/>
        <w:ind w:left="1890" w:right="-36" w:hanging="900"/>
        <w:jc w:val="both"/>
        <w:rPr>
          <w:rFonts w:ascii="Arial" w:hAnsi="Arial" w:cs="Arial"/>
          <w:b/>
          <w:color w:val="1F497D" w:themeColor="text2"/>
          <w:sz w:val="20"/>
          <w:szCs w:val="20"/>
        </w:rPr>
      </w:pPr>
      <w:r w:rsidRPr="00B970C0">
        <w:rPr>
          <w:rFonts w:ascii="Arial" w:hAnsi="Arial" w:cs="Arial"/>
          <w:sz w:val="20"/>
          <w:szCs w:val="20"/>
        </w:rPr>
        <w:t>If to Calyx</w:t>
      </w:r>
      <w:r w:rsidR="00062638" w:rsidRPr="00B970C0">
        <w:rPr>
          <w:rFonts w:ascii="Arial" w:hAnsi="Arial" w:cs="Arial"/>
          <w:sz w:val="20"/>
          <w:szCs w:val="20"/>
        </w:rPr>
        <w:t>,</w:t>
      </w:r>
      <w:r w:rsidRPr="00B970C0">
        <w:rPr>
          <w:rFonts w:ascii="Arial" w:hAnsi="Arial" w:cs="Arial"/>
          <w:sz w:val="20"/>
          <w:szCs w:val="20"/>
        </w:rPr>
        <w:t xml:space="preserve"> to Calyx Technology, Inc. dba Calyx Software, Attention Accounting Division, 6475 Camden Avenue, Suite </w:t>
      </w:r>
      <w:r w:rsidR="00651BAF" w:rsidRPr="00B970C0">
        <w:rPr>
          <w:rFonts w:ascii="Arial" w:hAnsi="Arial" w:cs="Arial"/>
          <w:sz w:val="20"/>
          <w:szCs w:val="20"/>
        </w:rPr>
        <w:t>2</w:t>
      </w:r>
      <w:r w:rsidRPr="00B970C0">
        <w:rPr>
          <w:rFonts w:ascii="Arial" w:hAnsi="Arial" w:cs="Arial"/>
          <w:sz w:val="20"/>
          <w:szCs w:val="20"/>
        </w:rPr>
        <w:t>07, San Jose, CA  95120</w:t>
      </w:r>
      <w:r w:rsidR="00746EF2">
        <w:rPr>
          <w:rFonts w:ascii="Arial" w:hAnsi="Arial" w:cs="Arial"/>
          <w:sz w:val="20"/>
          <w:szCs w:val="20"/>
        </w:rPr>
        <w:t xml:space="preserve"> </w:t>
      </w:r>
      <w:r w:rsidR="00746EF2" w:rsidRPr="00746EF2">
        <w:rPr>
          <w:rFonts w:ascii="Arial" w:hAnsi="Arial" w:cs="Arial"/>
          <w:sz w:val="20"/>
          <w:szCs w:val="20"/>
        </w:rPr>
        <w:t>and/or appropriate email addresses provided by Calyx to Subscriber for the purpose of notification.</w:t>
      </w:r>
    </w:p>
    <w:p w14:paraId="5E54948E" w14:textId="3913DB57" w:rsidR="00F65308" w:rsidRPr="00B970C0" w:rsidRDefault="00F65308" w:rsidP="00E320E5">
      <w:pPr>
        <w:pStyle w:val="ListParagraph"/>
        <w:numPr>
          <w:ilvl w:val="1"/>
          <w:numId w:val="2"/>
        </w:numPr>
        <w:spacing w:after="0" w:line="240" w:lineRule="auto"/>
        <w:ind w:left="990" w:right="-36" w:hanging="630"/>
        <w:jc w:val="both"/>
        <w:rPr>
          <w:rFonts w:ascii="Arial" w:hAnsi="Arial" w:cs="Arial"/>
          <w:b/>
          <w:color w:val="1F497D" w:themeColor="text2"/>
          <w:sz w:val="20"/>
          <w:szCs w:val="20"/>
        </w:rPr>
      </w:pPr>
      <w:r w:rsidRPr="00B970C0">
        <w:rPr>
          <w:rFonts w:ascii="Arial" w:hAnsi="Arial" w:cs="Arial"/>
          <w:sz w:val="20"/>
          <w:szCs w:val="20"/>
        </w:rPr>
        <w:t>All notices sent pursuant to Section 2</w:t>
      </w:r>
      <w:r w:rsidR="00A2140E" w:rsidRPr="00B970C0">
        <w:rPr>
          <w:rFonts w:ascii="Arial" w:hAnsi="Arial" w:cs="Arial"/>
          <w:sz w:val="20"/>
          <w:szCs w:val="20"/>
        </w:rPr>
        <w:t>8</w:t>
      </w:r>
      <w:r w:rsidRPr="00B970C0">
        <w:rPr>
          <w:rFonts w:ascii="Arial" w:hAnsi="Arial" w:cs="Arial"/>
          <w:sz w:val="20"/>
          <w:szCs w:val="20"/>
        </w:rPr>
        <w:t>.1 shall be deemed rece</w:t>
      </w:r>
      <w:r w:rsidR="005A7E79" w:rsidRPr="00B970C0">
        <w:rPr>
          <w:rFonts w:ascii="Arial" w:hAnsi="Arial" w:cs="Arial"/>
          <w:sz w:val="20"/>
          <w:szCs w:val="20"/>
        </w:rPr>
        <w:t xml:space="preserve">ived by the intended recipient </w:t>
      </w:r>
      <w:r w:rsidR="00A2140E" w:rsidRPr="00B970C0">
        <w:rPr>
          <w:rFonts w:ascii="Arial" w:hAnsi="Arial" w:cs="Arial"/>
          <w:sz w:val="20"/>
          <w:szCs w:val="20"/>
        </w:rPr>
        <w:t xml:space="preserve">upon </w:t>
      </w:r>
      <w:r w:rsidR="007606D1" w:rsidRPr="00B970C0">
        <w:rPr>
          <w:rFonts w:ascii="Arial" w:hAnsi="Arial" w:cs="Arial"/>
          <w:sz w:val="20"/>
          <w:szCs w:val="20"/>
        </w:rPr>
        <w:t xml:space="preserve">confirmation of delivery. </w:t>
      </w:r>
    </w:p>
    <w:p w14:paraId="60A9D639" w14:textId="769966CF" w:rsidR="0075206F" w:rsidRPr="00B970C0" w:rsidRDefault="00F65308" w:rsidP="00E320E5">
      <w:pPr>
        <w:pStyle w:val="ListParagraph"/>
        <w:numPr>
          <w:ilvl w:val="1"/>
          <w:numId w:val="2"/>
        </w:numPr>
        <w:spacing w:after="0" w:line="240" w:lineRule="auto"/>
        <w:ind w:left="990" w:right="-36" w:hanging="630"/>
        <w:jc w:val="both"/>
        <w:rPr>
          <w:rFonts w:ascii="Arial" w:hAnsi="Arial" w:cs="Arial"/>
          <w:b/>
          <w:color w:val="1F497D" w:themeColor="text2"/>
          <w:sz w:val="20"/>
          <w:szCs w:val="20"/>
        </w:rPr>
      </w:pPr>
      <w:r w:rsidRPr="00B970C0">
        <w:rPr>
          <w:rFonts w:ascii="Arial" w:hAnsi="Arial" w:cs="Arial"/>
          <w:sz w:val="20"/>
          <w:szCs w:val="20"/>
        </w:rPr>
        <w:t xml:space="preserve">Either party may change its notice contact information above by written notice to the other party.  </w:t>
      </w:r>
    </w:p>
    <w:p w14:paraId="6E8C428A" w14:textId="50A3E96B" w:rsidR="00D516B3" w:rsidRPr="00B970C0" w:rsidRDefault="002D5DD8" w:rsidP="00E320E5">
      <w:pPr>
        <w:pStyle w:val="ListParagraph"/>
        <w:numPr>
          <w:ilvl w:val="0"/>
          <w:numId w:val="2"/>
        </w:numPr>
        <w:spacing w:after="0" w:line="240" w:lineRule="auto"/>
        <w:ind w:right="-36"/>
        <w:jc w:val="both"/>
        <w:rPr>
          <w:rFonts w:ascii="Arial" w:hAnsi="Arial" w:cs="Arial"/>
          <w:sz w:val="20"/>
          <w:szCs w:val="20"/>
        </w:rPr>
      </w:pPr>
      <w:bookmarkStart w:id="9" w:name="_DV_M53"/>
      <w:bookmarkStart w:id="10" w:name="_DV_M54"/>
      <w:bookmarkEnd w:id="9"/>
      <w:bookmarkEnd w:id="10"/>
      <w:r w:rsidRPr="00B970C0">
        <w:rPr>
          <w:rFonts w:ascii="Arial" w:hAnsi="Arial" w:cs="Arial"/>
          <w:b/>
          <w:sz w:val="20"/>
          <w:szCs w:val="20"/>
        </w:rPr>
        <w:t>RELATIONSHIPS</w:t>
      </w:r>
      <w:r w:rsidR="00D516B3" w:rsidRPr="00B970C0">
        <w:rPr>
          <w:rFonts w:ascii="Arial" w:hAnsi="Arial" w:cs="Arial"/>
          <w:b/>
          <w:sz w:val="20"/>
          <w:szCs w:val="20"/>
        </w:rPr>
        <w:t xml:space="preserve"> OF THE PARTIES.  </w:t>
      </w:r>
      <w:r w:rsidR="00D516B3" w:rsidRPr="00B970C0">
        <w:rPr>
          <w:rFonts w:ascii="Arial" w:hAnsi="Arial" w:cs="Arial"/>
          <w:sz w:val="20"/>
          <w:szCs w:val="20"/>
        </w:rPr>
        <w:t>The parties’ relationship is that of independent contractors and not business partners.  Neither of the parties is the agent for the other, and neither party has the right to bind the</w:t>
      </w:r>
      <w:r w:rsidR="00A2140E" w:rsidRPr="00B970C0">
        <w:rPr>
          <w:rFonts w:ascii="Arial" w:hAnsi="Arial" w:cs="Arial"/>
          <w:sz w:val="20"/>
          <w:szCs w:val="20"/>
        </w:rPr>
        <w:t xml:space="preserve"> other on any agreement with a t</w:t>
      </w:r>
      <w:r w:rsidR="00D516B3" w:rsidRPr="00B970C0">
        <w:rPr>
          <w:rFonts w:ascii="Arial" w:hAnsi="Arial" w:cs="Arial"/>
          <w:sz w:val="20"/>
          <w:szCs w:val="20"/>
        </w:rPr>
        <w:t xml:space="preserve">hird </w:t>
      </w:r>
      <w:r w:rsidR="00A2140E" w:rsidRPr="00B970C0">
        <w:rPr>
          <w:rFonts w:ascii="Arial" w:hAnsi="Arial" w:cs="Arial"/>
          <w:sz w:val="20"/>
          <w:szCs w:val="20"/>
        </w:rPr>
        <w:t>p</w:t>
      </w:r>
      <w:r w:rsidR="00D516B3" w:rsidRPr="00B970C0">
        <w:rPr>
          <w:rFonts w:ascii="Arial" w:hAnsi="Arial" w:cs="Arial"/>
          <w:sz w:val="20"/>
          <w:szCs w:val="20"/>
        </w:rPr>
        <w:t>arty.</w:t>
      </w:r>
    </w:p>
    <w:p w14:paraId="0943A830" w14:textId="77777777" w:rsidR="0075206F" w:rsidRPr="00B970C0" w:rsidRDefault="0075206F"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HEADINGS</w:t>
      </w:r>
      <w:r w:rsidRPr="00B970C0">
        <w:rPr>
          <w:rFonts w:ascii="Arial" w:hAnsi="Arial" w:cs="Arial"/>
          <w:sz w:val="20"/>
          <w:szCs w:val="20"/>
        </w:rPr>
        <w:t>.  The Section headings contained in this Agreement are inserted for convenience only and should not affect in any way the meaning or interpretation of this Agreement.</w:t>
      </w:r>
    </w:p>
    <w:p w14:paraId="0397EECA" w14:textId="781AC97F" w:rsidR="0075206F" w:rsidRPr="00B970C0" w:rsidRDefault="0075206F" w:rsidP="00E320E5">
      <w:pPr>
        <w:pStyle w:val="ListParagraph"/>
        <w:numPr>
          <w:ilvl w:val="0"/>
          <w:numId w:val="2"/>
        </w:numPr>
        <w:spacing w:after="0" w:line="240" w:lineRule="auto"/>
        <w:ind w:right="-36"/>
        <w:jc w:val="both"/>
        <w:rPr>
          <w:rFonts w:ascii="Arial" w:hAnsi="Arial" w:cs="Arial"/>
          <w:color w:val="FF0000"/>
          <w:sz w:val="20"/>
          <w:szCs w:val="20"/>
        </w:rPr>
      </w:pPr>
      <w:r w:rsidRPr="00B970C0">
        <w:rPr>
          <w:rFonts w:ascii="Arial" w:hAnsi="Arial" w:cs="Arial"/>
          <w:b/>
          <w:sz w:val="20"/>
          <w:szCs w:val="20"/>
        </w:rPr>
        <w:t>EN</w:t>
      </w:r>
      <w:bookmarkStart w:id="11" w:name="_DV_M56"/>
      <w:bookmarkEnd w:id="11"/>
      <w:r w:rsidRPr="00B970C0">
        <w:rPr>
          <w:rFonts w:ascii="Arial" w:hAnsi="Arial" w:cs="Arial"/>
          <w:b/>
          <w:sz w:val="20"/>
          <w:szCs w:val="20"/>
        </w:rPr>
        <w:t>TIRE AGREEMENT</w:t>
      </w:r>
      <w:r w:rsidRPr="00B970C0">
        <w:rPr>
          <w:rFonts w:ascii="Arial" w:hAnsi="Arial" w:cs="Arial"/>
          <w:sz w:val="20"/>
          <w:szCs w:val="20"/>
        </w:rPr>
        <w:t>.  This Agreement</w:t>
      </w:r>
      <w:r w:rsidR="007606D1" w:rsidRPr="00B970C0">
        <w:rPr>
          <w:rFonts w:ascii="Arial" w:hAnsi="Arial" w:cs="Arial"/>
          <w:sz w:val="20"/>
          <w:szCs w:val="20"/>
        </w:rPr>
        <w:t>, including Exhibit A</w:t>
      </w:r>
      <w:r w:rsidR="00FE4418" w:rsidRPr="00B970C0">
        <w:rPr>
          <w:rFonts w:ascii="Arial" w:hAnsi="Arial" w:cs="Arial"/>
          <w:sz w:val="20"/>
          <w:szCs w:val="20"/>
        </w:rPr>
        <w:t xml:space="preserve"> </w:t>
      </w:r>
      <w:r w:rsidR="009D11DF" w:rsidRPr="00B970C0">
        <w:rPr>
          <w:rFonts w:ascii="Arial" w:hAnsi="Arial" w:cs="Arial"/>
          <w:sz w:val="20"/>
          <w:szCs w:val="20"/>
        </w:rPr>
        <w:t xml:space="preserve">and B </w:t>
      </w:r>
      <w:r w:rsidR="00465B49" w:rsidRPr="00B970C0">
        <w:rPr>
          <w:rFonts w:ascii="Arial" w:hAnsi="Arial" w:cs="Arial"/>
          <w:sz w:val="20"/>
          <w:szCs w:val="20"/>
        </w:rPr>
        <w:t>t</w:t>
      </w:r>
      <w:r w:rsidR="007606D1" w:rsidRPr="00B970C0">
        <w:rPr>
          <w:rFonts w:ascii="Arial" w:hAnsi="Arial" w:cs="Arial"/>
          <w:sz w:val="20"/>
          <w:szCs w:val="20"/>
        </w:rPr>
        <w:t>o this Agreement,</w:t>
      </w:r>
      <w:r w:rsidRPr="00B970C0">
        <w:rPr>
          <w:rFonts w:ascii="Arial" w:hAnsi="Arial" w:cs="Arial"/>
          <w:sz w:val="20"/>
          <w:szCs w:val="20"/>
        </w:rPr>
        <w:t xml:space="preserve"> is the complete and exclusive understanding and agreement between the parties regarding its subject matter, and supersedes all proposals, understandings, or communications between the parties, oral or written, regarding its subject matter</w:t>
      </w:r>
      <w:r w:rsidR="00D05FB7" w:rsidRPr="00B970C0">
        <w:rPr>
          <w:rFonts w:ascii="Arial" w:hAnsi="Arial" w:cs="Arial"/>
          <w:sz w:val="20"/>
          <w:szCs w:val="20"/>
        </w:rPr>
        <w:t>.</w:t>
      </w:r>
      <w:r w:rsidRPr="00B970C0">
        <w:rPr>
          <w:rFonts w:ascii="Arial" w:hAnsi="Arial" w:cs="Arial"/>
          <w:sz w:val="20"/>
          <w:szCs w:val="20"/>
        </w:rPr>
        <w:t xml:space="preserve"> </w:t>
      </w:r>
    </w:p>
    <w:p w14:paraId="76B07B72" w14:textId="2FB425CE" w:rsidR="0075206F" w:rsidRPr="00B970C0" w:rsidRDefault="0075206F" w:rsidP="00E320E5">
      <w:pPr>
        <w:pStyle w:val="ListParagraph"/>
        <w:numPr>
          <w:ilvl w:val="0"/>
          <w:numId w:val="2"/>
        </w:numPr>
        <w:spacing w:after="0" w:line="240" w:lineRule="auto"/>
        <w:ind w:right="-36"/>
        <w:jc w:val="both"/>
        <w:rPr>
          <w:rFonts w:ascii="Arial" w:hAnsi="Arial" w:cs="Arial"/>
          <w:sz w:val="20"/>
          <w:szCs w:val="20"/>
        </w:rPr>
      </w:pPr>
      <w:r w:rsidRPr="00B970C0">
        <w:rPr>
          <w:rFonts w:ascii="Arial" w:hAnsi="Arial" w:cs="Arial"/>
          <w:b/>
          <w:sz w:val="20"/>
          <w:szCs w:val="20"/>
        </w:rPr>
        <w:t>SURVIVAL.</w:t>
      </w:r>
      <w:r w:rsidRPr="00B970C0">
        <w:rPr>
          <w:rFonts w:ascii="Arial" w:hAnsi="Arial" w:cs="Arial"/>
          <w:sz w:val="20"/>
          <w:szCs w:val="20"/>
        </w:rPr>
        <w:t xml:space="preserve">  The terms of </w:t>
      </w:r>
      <w:r w:rsidR="00D516B3" w:rsidRPr="00B970C0">
        <w:rPr>
          <w:rFonts w:ascii="Arial" w:hAnsi="Arial" w:cs="Arial"/>
          <w:sz w:val="20"/>
          <w:szCs w:val="20"/>
        </w:rPr>
        <w:t xml:space="preserve">Sections </w:t>
      </w:r>
      <w:r w:rsidR="00D547CC" w:rsidRPr="00B970C0">
        <w:rPr>
          <w:rFonts w:ascii="Arial" w:hAnsi="Arial" w:cs="Arial"/>
          <w:sz w:val="20"/>
          <w:szCs w:val="20"/>
        </w:rPr>
        <w:t>3-5, 14-17, and 19-24</w:t>
      </w:r>
      <w:r w:rsidRPr="00B970C0">
        <w:rPr>
          <w:rFonts w:ascii="Arial" w:hAnsi="Arial" w:cs="Arial"/>
          <w:sz w:val="20"/>
          <w:szCs w:val="20"/>
        </w:rPr>
        <w:t>, and any other provisions which by their nature should survive, shall survive the termination of this Agreement.</w:t>
      </w:r>
    </w:p>
    <w:p w14:paraId="2C2BA521" w14:textId="4AFEC9AE" w:rsidR="008F37B5" w:rsidRPr="00604DF4" w:rsidRDefault="0075206F" w:rsidP="008F37B5">
      <w:pPr>
        <w:pStyle w:val="ListParagraph"/>
        <w:numPr>
          <w:ilvl w:val="0"/>
          <w:numId w:val="2"/>
        </w:numPr>
        <w:spacing w:after="0" w:line="240" w:lineRule="auto"/>
        <w:ind w:right="-43"/>
        <w:jc w:val="both"/>
        <w:rPr>
          <w:rFonts w:ascii="Arial" w:hAnsi="Arial" w:cs="Arial"/>
          <w:sz w:val="20"/>
          <w:szCs w:val="20"/>
        </w:rPr>
      </w:pPr>
      <w:r w:rsidRPr="00B970C0">
        <w:rPr>
          <w:rFonts w:ascii="Arial" w:hAnsi="Arial" w:cs="Arial"/>
          <w:b/>
          <w:sz w:val="20"/>
          <w:szCs w:val="20"/>
        </w:rPr>
        <w:t>ACCEPTANCE.</w:t>
      </w:r>
      <w:r w:rsidRPr="00B970C0">
        <w:rPr>
          <w:rFonts w:ascii="Arial" w:hAnsi="Arial" w:cs="Arial"/>
          <w:sz w:val="20"/>
          <w:szCs w:val="20"/>
        </w:rPr>
        <w:t xml:space="preserve">  Subscriber agrees that Subscriber has read this Agreement and hereby accepts its terms.  </w:t>
      </w:r>
    </w:p>
    <w:p w14:paraId="3802E62C" w14:textId="6244FF72" w:rsidR="008F37B5" w:rsidRPr="00B970C0" w:rsidRDefault="008F37B5" w:rsidP="008F37B5">
      <w:pPr>
        <w:spacing w:after="0" w:line="240" w:lineRule="auto"/>
        <w:jc w:val="both"/>
        <w:rPr>
          <w:rFonts w:ascii="Arial" w:hAnsi="Arial" w:cs="Arial"/>
          <w:sz w:val="20"/>
          <w:szCs w:val="20"/>
        </w:rPr>
      </w:pPr>
      <w:bookmarkStart w:id="12" w:name="_Hlk202854241"/>
      <w:r w:rsidRPr="00B970C0">
        <w:rPr>
          <w:rFonts w:ascii="Arial" w:hAnsi="Arial" w:cs="Arial"/>
          <w:sz w:val="20"/>
          <w:szCs w:val="20"/>
        </w:rPr>
        <w:t>IN WITNESS WHEREOF, the parties set forth below, having legal authority to sign on behalf of party, have executed this Agreement as of the date(s) indicated below.</w:t>
      </w:r>
    </w:p>
    <w:bookmarkEnd w:id="12"/>
    <w:p w14:paraId="08A72EA3" w14:textId="77777777" w:rsidR="008F37B5" w:rsidRPr="00B970C0" w:rsidRDefault="008F37B5" w:rsidP="008F37B5">
      <w:pPr>
        <w:pStyle w:val="ListParagraph"/>
        <w:ind w:left="0"/>
        <w:jc w:val="both"/>
        <w:rPr>
          <w:rFonts w:ascii="Arial" w:hAnsi="Arial" w:cs="Arial"/>
          <w:sz w:val="20"/>
          <w:szCs w:val="20"/>
        </w:rPr>
      </w:pPr>
    </w:p>
    <w:p w14:paraId="5C09FCD2" w14:textId="77777777" w:rsidR="008F37B5" w:rsidRPr="00B970C0" w:rsidRDefault="008F37B5" w:rsidP="008F37B5">
      <w:pPr>
        <w:pStyle w:val="ListParagraph"/>
        <w:ind w:left="0"/>
        <w:jc w:val="both"/>
        <w:rPr>
          <w:rFonts w:ascii="Arial" w:hAnsi="Arial" w:cs="Arial"/>
          <w:sz w:val="20"/>
          <w:szCs w:val="20"/>
        </w:rPr>
        <w:sectPr w:rsidR="008F37B5" w:rsidRPr="00B970C0" w:rsidSect="00E916AB">
          <w:headerReference w:type="default" r:id="rId13"/>
          <w:footerReference w:type="default" r:id="rId14"/>
          <w:headerReference w:type="first" r:id="rId15"/>
          <w:footerReference w:type="first" r:id="rId16"/>
          <w:pgSz w:w="12240" w:h="15840" w:code="1"/>
          <w:pgMar w:top="1145" w:right="1008" w:bottom="1008" w:left="1008" w:header="540" w:footer="193" w:gutter="0"/>
          <w:cols w:space="720"/>
          <w:docGrid w:linePitch="360"/>
        </w:sectPr>
      </w:pPr>
    </w:p>
    <w:p w14:paraId="030AEECB" w14:textId="382B87C7" w:rsidR="008F37B5" w:rsidRPr="00B970C0" w:rsidRDefault="008F37B5" w:rsidP="00BC1AA0">
      <w:pPr>
        <w:pStyle w:val="ListParagraph"/>
        <w:spacing w:line="240" w:lineRule="auto"/>
        <w:ind w:left="0"/>
        <w:jc w:val="both"/>
        <w:rPr>
          <w:rFonts w:ascii="Arial" w:hAnsi="Arial" w:cs="Arial"/>
          <w:sz w:val="20"/>
          <w:szCs w:val="20"/>
        </w:rPr>
      </w:pPr>
      <w:bookmarkStart w:id="19" w:name="_Hlk202854272"/>
      <w:r w:rsidRPr="00B970C0">
        <w:rPr>
          <w:rFonts w:ascii="Arial" w:hAnsi="Arial" w:cs="Arial"/>
          <w:sz w:val="20"/>
          <w:szCs w:val="20"/>
        </w:rPr>
        <w:t>Dated: ________________________________</w:t>
      </w:r>
    </w:p>
    <w:p w14:paraId="0634F1C3" w14:textId="77777777" w:rsidR="008F37B5" w:rsidRPr="00B970C0" w:rsidRDefault="008F37B5" w:rsidP="00BC1AA0">
      <w:pPr>
        <w:pStyle w:val="ListParagraph"/>
        <w:spacing w:line="240" w:lineRule="auto"/>
        <w:ind w:left="0"/>
        <w:jc w:val="both"/>
        <w:rPr>
          <w:rFonts w:ascii="Arial" w:hAnsi="Arial" w:cs="Arial"/>
          <w:sz w:val="20"/>
          <w:szCs w:val="20"/>
        </w:rPr>
      </w:pPr>
    </w:p>
    <w:p w14:paraId="7904B122" w14:textId="4A889E2C" w:rsidR="008F37B5" w:rsidRPr="00B970C0" w:rsidRDefault="008F37B5" w:rsidP="00BC1AA0">
      <w:pPr>
        <w:pStyle w:val="ListParagraph"/>
        <w:spacing w:line="240" w:lineRule="auto"/>
        <w:ind w:left="0"/>
        <w:jc w:val="both"/>
        <w:rPr>
          <w:rFonts w:ascii="Arial" w:hAnsi="Arial" w:cs="Arial"/>
          <w:sz w:val="20"/>
          <w:szCs w:val="20"/>
        </w:rPr>
      </w:pPr>
      <w:r w:rsidRPr="00B970C0">
        <w:rPr>
          <w:rFonts w:ascii="Arial" w:hAnsi="Arial" w:cs="Arial"/>
          <w:b/>
          <w:sz w:val="20"/>
          <w:szCs w:val="20"/>
        </w:rPr>
        <w:t>Calyx Technology, Inc., dba Calyx Software</w:t>
      </w:r>
    </w:p>
    <w:p w14:paraId="2C195978" w14:textId="77777777" w:rsidR="008F37B5" w:rsidRPr="00B970C0" w:rsidRDefault="008F37B5" w:rsidP="00BC1AA0">
      <w:pPr>
        <w:pStyle w:val="ListParagraph"/>
        <w:spacing w:line="240" w:lineRule="auto"/>
        <w:ind w:left="0"/>
        <w:jc w:val="both"/>
        <w:rPr>
          <w:rFonts w:ascii="Arial" w:hAnsi="Arial" w:cs="Arial"/>
          <w:sz w:val="20"/>
          <w:szCs w:val="20"/>
        </w:rPr>
      </w:pPr>
    </w:p>
    <w:p w14:paraId="70C6D1EA" w14:textId="77777777" w:rsidR="001B075A" w:rsidRPr="00B970C0" w:rsidRDefault="001B075A" w:rsidP="00BC1AA0">
      <w:pPr>
        <w:pStyle w:val="ListParagraph"/>
        <w:spacing w:line="240" w:lineRule="auto"/>
        <w:ind w:left="0"/>
        <w:jc w:val="both"/>
        <w:rPr>
          <w:rFonts w:ascii="Arial" w:hAnsi="Arial" w:cs="Arial"/>
          <w:sz w:val="20"/>
          <w:szCs w:val="20"/>
        </w:rPr>
      </w:pPr>
    </w:p>
    <w:p w14:paraId="426605B8" w14:textId="3C42FBE8" w:rsidR="008F37B5" w:rsidRPr="00B970C0" w:rsidRDefault="008F37B5" w:rsidP="00BC1AA0">
      <w:pPr>
        <w:pStyle w:val="ListParagraph"/>
        <w:spacing w:before="100" w:beforeAutospacing="1" w:after="100" w:afterAutospacing="1" w:line="240" w:lineRule="auto"/>
        <w:ind w:left="0"/>
        <w:jc w:val="both"/>
        <w:rPr>
          <w:rFonts w:ascii="Arial" w:hAnsi="Arial" w:cs="Arial"/>
          <w:sz w:val="20"/>
          <w:szCs w:val="20"/>
        </w:rPr>
      </w:pPr>
      <w:r w:rsidRPr="00B970C0">
        <w:rPr>
          <w:rFonts w:ascii="Arial" w:hAnsi="Arial" w:cs="Arial"/>
          <w:sz w:val="20"/>
          <w:szCs w:val="20"/>
        </w:rPr>
        <w:t>______________________________________</w:t>
      </w:r>
    </w:p>
    <w:p w14:paraId="3D00D38E" w14:textId="61F969E7" w:rsidR="001B075A" w:rsidRPr="00B970C0" w:rsidRDefault="00E54512" w:rsidP="00BC1AA0">
      <w:pPr>
        <w:spacing w:before="100" w:beforeAutospacing="1" w:after="100" w:afterAutospacing="1" w:line="240" w:lineRule="auto"/>
        <w:contextualSpacing/>
        <w:rPr>
          <w:rFonts w:ascii="Arial" w:eastAsia="Times New Roman" w:hAnsi="Arial" w:cs="Arial"/>
          <w:snapToGrid w:val="0"/>
          <w:spacing w:val="-3"/>
          <w:sz w:val="18"/>
          <w:szCs w:val="18"/>
        </w:rPr>
      </w:pPr>
      <w:r>
        <w:rPr>
          <w:rFonts w:ascii="Arial" w:eastAsia="Times New Roman" w:hAnsi="Arial" w:cs="Arial"/>
          <w:snapToGrid w:val="0"/>
          <w:spacing w:val="-3"/>
          <w:sz w:val="20"/>
          <w:szCs w:val="20"/>
        </w:rPr>
        <w:t>NAME</w:t>
      </w:r>
      <w:r w:rsidR="004D5515">
        <w:rPr>
          <w:rFonts w:ascii="Arial" w:eastAsia="Times New Roman" w:hAnsi="Arial" w:cs="Arial"/>
          <w:snapToGrid w:val="0"/>
          <w:spacing w:val="-3"/>
          <w:sz w:val="20"/>
          <w:szCs w:val="20"/>
        </w:rPr>
        <w:t xml:space="preserve"> </w:t>
      </w:r>
      <w:r w:rsidR="00605F19">
        <w:rPr>
          <w:rFonts w:ascii="Arial" w:eastAsia="Times New Roman" w:hAnsi="Arial" w:cs="Arial"/>
          <w:snapToGrid w:val="0"/>
          <w:spacing w:val="-3"/>
          <w:sz w:val="20"/>
          <w:szCs w:val="20"/>
        </w:rPr>
        <w:t>–</w:t>
      </w:r>
      <w:r w:rsidR="004D5515">
        <w:rPr>
          <w:rFonts w:ascii="Arial" w:eastAsia="Times New Roman" w:hAnsi="Arial" w:cs="Arial"/>
          <w:snapToGrid w:val="0"/>
          <w:spacing w:val="-3"/>
          <w:sz w:val="20"/>
          <w:szCs w:val="20"/>
        </w:rPr>
        <w:t xml:space="preserve"> </w:t>
      </w:r>
      <w:r>
        <w:rPr>
          <w:rFonts w:ascii="Arial" w:eastAsia="Times New Roman" w:hAnsi="Arial" w:cs="Arial"/>
          <w:snapToGrid w:val="0"/>
          <w:spacing w:val="-3"/>
          <w:sz w:val="18"/>
          <w:szCs w:val="18"/>
        </w:rPr>
        <w:t>TITLE</w:t>
      </w:r>
      <w:r w:rsidR="00605F19">
        <w:rPr>
          <w:rFonts w:ascii="Arial" w:eastAsia="Times New Roman" w:hAnsi="Arial" w:cs="Arial"/>
          <w:snapToGrid w:val="0"/>
          <w:spacing w:val="-3"/>
          <w:sz w:val="18"/>
          <w:szCs w:val="18"/>
        </w:rPr>
        <w:tab/>
      </w:r>
      <w:r w:rsidR="00605F19">
        <w:rPr>
          <w:rFonts w:ascii="Arial" w:eastAsia="Times New Roman" w:hAnsi="Arial" w:cs="Arial"/>
          <w:snapToGrid w:val="0"/>
          <w:spacing w:val="-3"/>
          <w:sz w:val="18"/>
          <w:szCs w:val="18"/>
        </w:rPr>
        <w:tab/>
      </w:r>
    </w:p>
    <w:p w14:paraId="59F7E190" w14:textId="5B65C3E5" w:rsidR="008F37B5" w:rsidRPr="00B970C0" w:rsidRDefault="008F37B5" w:rsidP="00605F19">
      <w:pPr>
        <w:pStyle w:val="ListParagraph"/>
        <w:spacing w:line="240" w:lineRule="auto"/>
        <w:ind w:left="0"/>
        <w:jc w:val="both"/>
        <w:rPr>
          <w:rFonts w:ascii="Arial" w:hAnsi="Arial" w:cs="Arial"/>
          <w:sz w:val="20"/>
          <w:szCs w:val="20"/>
        </w:rPr>
      </w:pPr>
      <w:r w:rsidRPr="00B970C0">
        <w:rPr>
          <w:rFonts w:ascii="Arial" w:hAnsi="Arial" w:cs="Arial"/>
          <w:sz w:val="20"/>
          <w:szCs w:val="20"/>
        </w:rPr>
        <w:br w:type="column"/>
      </w:r>
      <w:r w:rsidRPr="00B970C0">
        <w:rPr>
          <w:rFonts w:ascii="Arial" w:hAnsi="Arial" w:cs="Arial"/>
          <w:sz w:val="20"/>
          <w:szCs w:val="20"/>
        </w:rPr>
        <w:t>Dated: _________________________________</w:t>
      </w:r>
    </w:p>
    <w:p w14:paraId="07EC7F62" w14:textId="79E3C862" w:rsidR="001B075A" w:rsidRPr="00B970C0" w:rsidRDefault="00605F19" w:rsidP="00605F19">
      <w:pPr>
        <w:spacing w:after="0" w:line="240" w:lineRule="auto"/>
        <w:rPr>
          <w:rFonts w:ascii="Arial" w:hAnsi="Arial" w:cs="Arial"/>
          <w:sz w:val="20"/>
          <w:szCs w:val="20"/>
        </w:rPr>
      </w:pPr>
      <w:r>
        <w:rPr>
          <w:rFonts w:ascii="Arial" w:hAnsi="Arial" w:cs="Arial"/>
          <w:sz w:val="20"/>
          <w:szCs w:val="20"/>
        </w:rPr>
        <w:t>COMPANY</w:t>
      </w:r>
    </w:p>
    <w:p w14:paraId="2C102BE9" w14:textId="77777777" w:rsidR="008F37B5" w:rsidRPr="00B970C0" w:rsidRDefault="008F37B5" w:rsidP="00605F19">
      <w:pPr>
        <w:pStyle w:val="ListParagraph"/>
        <w:spacing w:line="240" w:lineRule="auto"/>
        <w:ind w:left="0"/>
        <w:jc w:val="both"/>
        <w:rPr>
          <w:rFonts w:ascii="Arial" w:hAnsi="Arial" w:cs="Arial"/>
          <w:sz w:val="20"/>
          <w:szCs w:val="20"/>
        </w:rPr>
      </w:pPr>
    </w:p>
    <w:p w14:paraId="22CBF897" w14:textId="7037749D" w:rsidR="00605F19" w:rsidRDefault="00605F19" w:rsidP="00605F19">
      <w:pPr>
        <w:pStyle w:val="ListParagraph"/>
        <w:spacing w:line="240" w:lineRule="auto"/>
        <w:ind w:left="0"/>
        <w:jc w:val="both"/>
        <w:rPr>
          <w:rFonts w:ascii="Arial" w:hAnsi="Arial" w:cs="Arial"/>
          <w:sz w:val="20"/>
          <w:szCs w:val="20"/>
        </w:rPr>
      </w:pPr>
    </w:p>
    <w:p w14:paraId="5B191412" w14:textId="0F4FDB25" w:rsidR="008F37B5" w:rsidRPr="00B970C0" w:rsidRDefault="008F37B5" w:rsidP="00605F19">
      <w:pPr>
        <w:pStyle w:val="ListParagraph"/>
        <w:spacing w:before="100" w:beforeAutospacing="1" w:after="100" w:afterAutospacing="1" w:line="240" w:lineRule="auto"/>
        <w:ind w:left="0"/>
        <w:jc w:val="both"/>
        <w:rPr>
          <w:rFonts w:ascii="Arial" w:hAnsi="Arial" w:cs="Arial"/>
          <w:sz w:val="20"/>
          <w:szCs w:val="20"/>
        </w:rPr>
      </w:pPr>
      <w:r w:rsidRPr="00B970C0">
        <w:rPr>
          <w:rFonts w:ascii="Arial" w:hAnsi="Arial" w:cs="Arial"/>
          <w:sz w:val="20"/>
          <w:szCs w:val="20"/>
        </w:rPr>
        <w:t>____________________________________</w:t>
      </w:r>
    </w:p>
    <w:p w14:paraId="14B79524" w14:textId="77777777" w:rsidR="005A281C" w:rsidRDefault="005A281C" w:rsidP="00605F19">
      <w:pPr>
        <w:pStyle w:val="ListParagraph"/>
        <w:spacing w:before="100" w:beforeAutospacing="1" w:after="100" w:afterAutospacing="1" w:line="240" w:lineRule="auto"/>
        <w:ind w:left="0"/>
        <w:jc w:val="both"/>
        <w:rPr>
          <w:rFonts w:ascii="Arial" w:hAnsi="Arial" w:cs="Arial"/>
          <w:sz w:val="20"/>
          <w:szCs w:val="20"/>
        </w:rPr>
      </w:pPr>
    </w:p>
    <w:p w14:paraId="7F1951DD" w14:textId="525DBB5C" w:rsidR="00605F19" w:rsidRPr="0001411A" w:rsidRDefault="00605F19" w:rsidP="00605F19">
      <w:pPr>
        <w:pStyle w:val="ListParagraph"/>
        <w:spacing w:before="100" w:beforeAutospacing="1" w:after="100" w:afterAutospacing="1" w:line="240" w:lineRule="auto"/>
        <w:ind w:left="0"/>
        <w:jc w:val="both"/>
        <w:rPr>
          <w:rFonts w:ascii="Arial" w:hAnsi="Arial" w:cs="Arial"/>
          <w:sz w:val="20"/>
          <w:szCs w:val="20"/>
        </w:rPr>
        <w:sectPr w:rsidR="00605F19" w:rsidRPr="0001411A" w:rsidSect="007158D0">
          <w:type w:val="continuous"/>
          <w:pgSz w:w="12240" w:h="15840" w:code="1"/>
          <w:pgMar w:top="1410" w:right="1008" w:bottom="1008" w:left="1008" w:header="540" w:footer="392" w:gutter="0"/>
          <w:cols w:num="2" w:space="720"/>
          <w:docGrid w:linePitch="360"/>
        </w:sectPr>
      </w:pPr>
      <w:r>
        <w:rPr>
          <w:rFonts w:ascii="Arial" w:hAnsi="Arial" w:cs="Arial"/>
          <w:sz w:val="20"/>
          <w:szCs w:val="20"/>
        </w:rPr>
        <w:t>NAME - Title</w:t>
      </w:r>
    </w:p>
    <w:bookmarkEnd w:id="19"/>
    <w:p w14:paraId="64506412" w14:textId="6923A88F" w:rsidR="00E50155" w:rsidRDefault="00E54512">
      <w:pPr>
        <w:spacing w:after="0" w:line="240" w:lineRule="auto"/>
        <w:rPr>
          <w:rFonts w:ascii="Arial" w:hAnsi="Arial" w:cs="Arial"/>
          <w:b/>
          <w:sz w:val="20"/>
          <w:szCs w:val="20"/>
        </w:rPr>
      </w:pPr>
      <w:r>
        <w:rPr>
          <w:rFonts w:ascii="Arial" w:hAnsi="Arial" w:cs="Arial"/>
          <w:b/>
          <w:sz w:val="20"/>
          <w:szCs w:val="20"/>
        </w:rPr>
        <w:t>END OF DOCUMENT</w:t>
      </w:r>
    </w:p>
    <w:sectPr w:rsidR="00E50155" w:rsidSect="002B602D">
      <w:headerReference w:type="even" r:id="rId17"/>
      <w:headerReference w:type="default" r:id="rId18"/>
      <w:footerReference w:type="default" r:id="rId19"/>
      <w:headerReference w:type="first" r:id="rId20"/>
      <w:footerReference w:type="first" r:id="rId21"/>
      <w:type w:val="continuous"/>
      <w:pgSz w:w="12240" w:h="15840" w:code="1"/>
      <w:pgMar w:top="1260" w:right="1008" w:bottom="1008" w:left="1008" w:header="540" w:footer="5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D372C" w14:textId="77777777" w:rsidR="00936561" w:rsidRDefault="00936561" w:rsidP="00E87EE0">
      <w:pPr>
        <w:spacing w:after="0" w:line="240" w:lineRule="auto"/>
      </w:pPr>
      <w:r>
        <w:separator/>
      </w:r>
    </w:p>
  </w:endnote>
  <w:endnote w:type="continuationSeparator" w:id="0">
    <w:p w14:paraId="059D766A" w14:textId="77777777" w:rsidR="00936561" w:rsidRDefault="00936561" w:rsidP="00E87EE0">
      <w:pPr>
        <w:spacing w:after="0" w:line="240" w:lineRule="auto"/>
      </w:pPr>
      <w:r>
        <w:continuationSeparator/>
      </w:r>
    </w:p>
  </w:endnote>
  <w:endnote w:type="continuationNotice" w:id="1">
    <w:p w14:paraId="678EC3E7" w14:textId="77777777" w:rsidR="00936561" w:rsidRDefault="00936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aslonPro-Regular">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60872676"/>
      <w:docPartObj>
        <w:docPartGallery w:val="Page Numbers (Bottom of Page)"/>
        <w:docPartUnique/>
      </w:docPartObj>
    </w:sdtPr>
    <w:sdtEndPr/>
    <w:sdtContent>
      <w:sdt>
        <w:sdtPr>
          <w:rPr>
            <w:rFonts w:ascii="Arial" w:hAnsi="Arial" w:cs="Arial"/>
            <w:sz w:val="18"/>
            <w:szCs w:val="18"/>
          </w:rPr>
          <w:id w:val="565050523"/>
          <w:docPartObj>
            <w:docPartGallery w:val="Page Numbers (Top of Page)"/>
            <w:docPartUnique/>
          </w:docPartObj>
        </w:sdtPr>
        <w:sdtEndPr/>
        <w:sdtContent>
          <w:sdt>
            <w:sdtPr>
              <w:rPr>
                <w:rFonts w:ascii="Arial" w:hAnsi="Arial" w:cs="Arial"/>
                <w:sz w:val="18"/>
                <w:szCs w:val="18"/>
              </w:rPr>
              <w:id w:val="641082774"/>
              <w:docPartObj>
                <w:docPartGallery w:val="Page Numbers (Bottom of Page)"/>
                <w:docPartUnique/>
              </w:docPartObj>
            </w:sdtPr>
            <w:sdtEndPr/>
            <w:sdtContent>
              <w:p w14:paraId="430158CE" w14:textId="77777777" w:rsidR="00AD3A6D" w:rsidRDefault="00AD3A6D">
                <w:pPr>
                  <w:pStyle w:val="Footer"/>
                  <w:jc w:val="right"/>
                  <w:rPr>
                    <w:rFonts w:ascii="Arial" w:hAnsi="Arial" w:cs="Arial"/>
                    <w:sz w:val="18"/>
                    <w:szCs w:val="18"/>
                  </w:rPr>
                </w:pPr>
              </w:p>
              <w:sdt>
                <w:sdtPr>
                  <w:rPr>
                    <w:rFonts w:ascii="Arial" w:hAnsi="Arial" w:cs="Arial"/>
                    <w:sz w:val="18"/>
                    <w:szCs w:val="18"/>
                  </w:rPr>
                  <w:id w:val="706599268"/>
                  <w:docPartObj>
                    <w:docPartGallery w:val="Page Numbers (Top of Page)"/>
                    <w:docPartUnique/>
                  </w:docPartObj>
                </w:sdtPr>
                <w:sdtEndPr/>
                <w:sdtContent>
                  <w:p w14:paraId="5BB10815" w14:textId="16868DF9" w:rsidR="00227752" w:rsidRPr="00BE47E5" w:rsidRDefault="00227752">
                    <w:pPr>
                      <w:pStyle w:val="Footer"/>
                      <w:jc w:val="right"/>
                      <w:rPr>
                        <w:rFonts w:ascii="Arial" w:hAnsi="Arial" w:cs="Arial"/>
                        <w:sz w:val="18"/>
                        <w:szCs w:val="18"/>
                      </w:rPr>
                    </w:pPr>
                    <w:r w:rsidRPr="00BE47E5">
                      <w:rPr>
                        <w:rFonts w:ascii="Arial" w:hAnsi="Arial" w:cs="Arial"/>
                        <w:sz w:val="18"/>
                        <w:szCs w:val="18"/>
                      </w:rPr>
                      <w:t xml:space="preserve">Page </w:t>
                    </w:r>
                    <w:r w:rsidRPr="00BE47E5">
                      <w:rPr>
                        <w:rFonts w:ascii="Arial" w:hAnsi="Arial" w:cs="Arial"/>
                        <w:b/>
                        <w:sz w:val="18"/>
                        <w:szCs w:val="18"/>
                      </w:rPr>
                      <w:fldChar w:fldCharType="begin"/>
                    </w:r>
                    <w:r w:rsidRPr="00BE47E5">
                      <w:rPr>
                        <w:rFonts w:ascii="Arial" w:hAnsi="Arial" w:cs="Arial"/>
                        <w:b/>
                        <w:sz w:val="18"/>
                        <w:szCs w:val="18"/>
                      </w:rPr>
                      <w:instrText xml:space="preserve"> PAGE </w:instrText>
                    </w:r>
                    <w:r w:rsidRPr="00BE47E5">
                      <w:rPr>
                        <w:rFonts w:ascii="Arial" w:hAnsi="Arial" w:cs="Arial"/>
                        <w:b/>
                        <w:sz w:val="18"/>
                        <w:szCs w:val="18"/>
                      </w:rPr>
                      <w:fldChar w:fldCharType="separate"/>
                    </w:r>
                    <w:r w:rsidR="00F81985">
                      <w:rPr>
                        <w:rFonts w:ascii="Arial" w:hAnsi="Arial" w:cs="Arial"/>
                        <w:b/>
                        <w:noProof/>
                        <w:sz w:val="18"/>
                        <w:szCs w:val="18"/>
                      </w:rPr>
                      <w:t>7</w:t>
                    </w:r>
                    <w:r w:rsidRPr="00BE47E5">
                      <w:rPr>
                        <w:rFonts w:ascii="Arial" w:hAnsi="Arial" w:cs="Arial"/>
                        <w:b/>
                        <w:sz w:val="18"/>
                        <w:szCs w:val="18"/>
                      </w:rPr>
                      <w:fldChar w:fldCharType="end"/>
                    </w:r>
                    <w:r w:rsidRPr="00BE47E5">
                      <w:rPr>
                        <w:rFonts w:ascii="Arial" w:hAnsi="Arial" w:cs="Arial"/>
                        <w:sz w:val="18"/>
                        <w:szCs w:val="18"/>
                      </w:rPr>
                      <w:t xml:space="preserve"> of </w:t>
                    </w:r>
                    <w:r w:rsidRPr="00BE47E5">
                      <w:rPr>
                        <w:rFonts w:ascii="Arial" w:hAnsi="Arial" w:cs="Arial"/>
                        <w:b/>
                        <w:sz w:val="18"/>
                        <w:szCs w:val="18"/>
                      </w:rPr>
                      <w:fldChar w:fldCharType="begin"/>
                    </w:r>
                    <w:r w:rsidRPr="00BE47E5">
                      <w:rPr>
                        <w:rFonts w:ascii="Arial" w:hAnsi="Arial" w:cs="Arial"/>
                        <w:b/>
                        <w:sz w:val="18"/>
                        <w:szCs w:val="18"/>
                      </w:rPr>
                      <w:instrText xml:space="preserve"> NUMPAGES  </w:instrText>
                    </w:r>
                    <w:r w:rsidRPr="00BE47E5">
                      <w:rPr>
                        <w:rFonts w:ascii="Arial" w:hAnsi="Arial" w:cs="Arial"/>
                        <w:b/>
                        <w:sz w:val="18"/>
                        <w:szCs w:val="18"/>
                      </w:rPr>
                      <w:fldChar w:fldCharType="separate"/>
                    </w:r>
                    <w:r w:rsidR="00F81985">
                      <w:rPr>
                        <w:rFonts w:ascii="Arial" w:hAnsi="Arial" w:cs="Arial"/>
                        <w:b/>
                        <w:noProof/>
                        <w:sz w:val="18"/>
                        <w:szCs w:val="18"/>
                      </w:rPr>
                      <w:t>11</w:t>
                    </w:r>
                    <w:r w:rsidRPr="00BE47E5">
                      <w:rPr>
                        <w:rFonts w:ascii="Arial" w:hAnsi="Arial" w:cs="Arial"/>
                        <w:b/>
                        <w:sz w:val="18"/>
                        <w:szCs w:val="18"/>
                      </w:rPr>
                      <w:fldChar w:fldCharType="end"/>
                    </w:r>
                  </w:p>
                </w:sdtContent>
              </w:sdt>
            </w:sdtContent>
          </w:sdt>
        </w:sdtContent>
      </w:sdt>
    </w:sdtContent>
  </w:sdt>
  <w:p w14:paraId="156027D8" w14:textId="1A181044" w:rsidR="005C2412" w:rsidRDefault="00EB5CE9" w:rsidP="005C2412">
    <w:pPr>
      <w:pStyle w:val="Footer"/>
      <w:rPr>
        <w:rFonts w:ascii="Arial" w:hAnsi="Arial" w:cs="Arial"/>
        <w:i/>
        <w:sz w:val="18"/>
        <w:szCs w:val="18"/>
      </w:rPr>
    </w:pPr>
    <w:bookmarkStart w:id="17" w:name="_Hlk76723054"/>
    <w:r w:rsidRPr="00E916AB">
      <w:rPr>
        <w:rFonts w:ascii="Arial" w:hAnsi="Arial" w:cs="Arial"/>
        <w:i/>
        <w:sz w:val="18"/>
        <w:szCs w:val="18"/>
      </w:rPr>
      <w:t>Path</w:t>
    </w:r>
    <w:r w:rsidR="00227752" w:rsidRPr="00E916AB">
      <w:rPr>
        <w:rFonts w:ascii="Arial" w:hAnsi="Arial" w:cs="Arial"/>
        <w:i/>
        <w:sz w:val="18"/>
        <w:szCs w:val="18"/>
      </w:rPr>
      <w:t xml:space="preserve"> </w:t>
    </w:r>
    <w:r w:rsidR="00811F7B">
      <w:rPr>
        <w:rFonts w:ascii="Arial" w:hAnsi="Arial" w:cs="Arial"/>
        <w:i/>
        <w:sz w:val="18"/>
        <w:szCs w:val="18"/>
      </w:rPr>
      <w:t xml:space="preserve">Subscription </w:t>
    </w:r>
    <w:r w:rsidR="00E85B31">
      <w:rPr>
        <w:rFonts w:ascii="Arial" w:hAnsi="Arial" w:cs="Arial"/>
        <w:i/>
        <w:sz w:val="18"/>
        <w:szCs w:val="18"/>
      </w:rPr>
      <w:t xml:space="preserve">Agreement </w:t>
    </w:r>
    <w:r w:rsidR="002D702F">
      <w:rPr>
        <w:rFonts w:ascii="Arial" w:hAnsi="Arial" w:cs="Arial"/>
        <w:i/>
        <w:sz w:val="18"/>
        <w:szCs w:val="18"/>
      </w:rPr>
      <w:t>27Aug</w:t>
    </w:r>
    <w:r w:rsidR="005C2412">
      <w:rPr>
        <w:rFonts w:ascii="Arial" w:hAnsi="Arial" w:cs="Arial"/>
        <w:i/>
        <w:sz w:val="18"/>
        <w:szCs w:val="18"/>
      </w:rPr>
      <w:t>2026</w:t>
    </w:r>
  </w:p>
  <w:p w14:paraId="0C52F8B3" w14:textId="24E53887" w:rsidR="00605F19" w:rsidRPr="00E916AB" w:rsidRDefault="00605F19">
    <w:pPr>
      <w:pStyle w:val="Footer"/>
      <w:rPr>
        <w:rFonts w:ascii="Arial" w:hAnsi="Arial" w:cs="Arial"/>
        <w:i/>
        <w:sz w:val="18"/>
        <w:szCs w:val="18"/>
      </w:rPr>
    </w:pPr>
    <w:r>
      <w:rPr>
        <w:rFonts w:ascii="Arial" w:hAnsi="Arial" w:cs="Arial"/>
        <w:i/>
        <w:sz w:val="18"/>
        <w:szCs w:val="18"/>
      </w:rPr>
      <w:t>COMPANY _ ACCT #</w:t>
    </w:r>
  </w:p>
  <w:p w14:paraId="16ABB0CD" w14:textId="152C9C62" w:rsidR="00E617D7" w:rsidRPr="00E916AB" w:rsidRDefault="00E617D7" w:rsidP="00E617D7">
    <w:pPr>
      <w:pStyle w:val="Footer"/>
      <w:rPr>
        <w:rFonts w:ascii="Arial" w:hAnsi="Arial" w:cs="Arial"/>
        <w:sz w:val="18"/>
        <w:szCs w:val="18"/>
      </w:rPr>
    </w:pPr>
    <w:bookmarkStart w:id="18" w:name="_Hlk530044050"/>
    <w:bookmarkEnd w:id="17"/>
  </w:p>
  <w:bookmarkEnd w:id="18"/>
  <w:p w14:paraId="151CB3A7" w14:textId="3ACBB06A" w:rsidR="008F37B5" w:rsidRPr="004A52C5" w:rsidRDefault="008F37B5">
    <w:pPr>
      <w:pStyle w:val="Footer"/>
      <w:rPr>
        <w:rFonts w:ascii="Arial" w:hAnsi="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809752"/>
      <w:docPartObj>
        <w:docPartGallery w:val="Page Numbers (Bottom of Page)"/>
        <w:docPartUnique/>
      </w:docPartObj>
    </w:sdtPr>
    <w:sdtEndPr/>
    <w:sdtContent>
      <w:sdt>
        <w:sdtPr>
          <w:id w:val="341809751"/>
          <w:docPartObj>
            <w:docPartGallery w:val="Page Numbers (Top of Page)"/>
            <w:docPartUnique/>
          </w:docPartObj>
        </w:sdtPr>
        <w:sdtEndPr/>
        <w:sdtContent>
          <w:p w14:paraId="034259BB" w14:textId="77777777" w:rsidR="00227752" w:rsidRDefault="00227752">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6E31F1">
              <w:rPr>
                <w:b/>
                <w:noProof/>
              </w:rPr>
              <w:t>10</w:t>
            </w:r>
            <w:r>
              <w:rPr>
                <w:b/>
                <w:sz w:val="24"/>
                <w:szCs w:val="24"/>
              </w:rPr>
              <w:fldChar w:fldCharType="end"/>
            </w:r>
          </w:p>
        </w:sdtContent>
      </w:sdt>
    </w:sdtContent>
  </w:sdt>
  <w:p w14:paraId="23791CDF" w14:textId="77777777" w:rsidR="00227752" w:rsidRDefault="002277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221947077"/>
      <w:docPartObj>
        <w:docPartGallery w:val="Page Numbers (Bottom of Page)"/>
        <w:docPartUnique/>
      </w:docPartObj>
    </w:sdtPr>
    <w:sdtEndPr/>
    <w:sdtContent>
      <w:sdt>
        <w:sdtPr>
          <w:rPr>
            <w:rFonts w:ascii="Arial" w:hAnsi="Arial" w:cs="Arial"/>
            <w:sz w:val="18"/>
            <w:szCs w:val="18"/>
          </w:rPr>
          <w:id w:val="-637110556"/>
          <w:docPartObj>
            <w:docPartGallery w:val="Page Numbers (Top of Page)"/>
            <w:docPartUnique/>
          </w:docPartObj>
        </w:sdtPr>
        <w:sdtEndPr/>
        <w:sdtContent>
          <w:p w14:paraId="76562276" w14:textId="77777777" w:rsidR="001359D8" w:rsidRDefault="007D1AB2">
            <w:pPr>
              <w:pStyle w:val="Footer"/>
              <w:jc w:val="right"/>
              <w:rPr>
                <w:rFonts w:ascii="Arial" w:hAnsi="Arial" w:cs="Arial"/>
                <w:b/>
                <w:sz w:val="18"/>
                <w:szCs w:val="18"/>
              </w:rPr>
            </w:pPr>
            <w:r w:rsidRPr="002A4532">
              <w:rPr>
                <w:rFonts w:ascii="Arial" w:hAnsi="Arial" w:cs="Arial"/>
                <w:sz w:val="18"/>
                <w:szCs w:val="18"/>
              </w:rPr>
              <w:t xml:space="preserve">Page </w:t>
            </w:r>
            <w:r w:rsidRPr="002A4532">
              <w:rPr>
                <w:rFonts w:ascii="Arial" w:hAnsi="Arial" w:cs="Arial"/>
                <w:b/>
                <w:sz w:val="18"/>
                <w:szCs w:val="18"/>
              </w:rPr>
              <w:fldChar w:fldCharType="begin"/>
            </w:r>
            <w:r w:rsidRPr="002A4532">
              <w:rPr>
                <w:rFonts w:ascii="Arial" w:hAnsi="Arial" w:cs="Arial"/>
                <w:b/>
                <w:sz w:val="18"/>
                <w:szCs w:val="18"/>
              </w:rPr>
              <w:instrText xml:space="preserve"> PAGE </w:instrText>
            </w:r>
            <w:r w:rsidRPr="002A4532">
              <w:rPr>
                <w:rFonts w:ascii="Arial" w:hAnsi="Arial" w:cs="Arial"/>
                <w:b/>
                <w:sz w:val="18"/>
                <w:szCs w:val="18"/>
              </w:rPr>
              <w:fldChar w:fldCharType="separate"/>
            </w:r>
            <w:r w:rsidR="00F81985">
              <w:rPr>
                <w:rFonts w:ascii="Arial" w:hAnsi="Arial" w:cs="Arial"/>
                <w:b/>
                <w:noProof/>
                <w:sz w:val="18"/>
                <w:szCs w:val="18"/>
              </w:rPr>
              <w:t>10</w:t>
            </w:r>
            <w:r w:rsidRPr="002A4532">
              <w:rPr>
                <w:rFonts w:ascii="Arial" w:hAnsi="Arial" w:cs="Arial"/>
                <w:b/>
                <w:sz w:val="18"/>
                <w:szCs w:val="18"/>
              </w:rPr>
              <w:fldChar w:fldCharType="end"/>
            </w:r>
            <w:r w:rsidRPr="002A4532">
              <w:rPr>
                <w:rFonts w:ascii="Arial" w:hAnsi="Arial" w:cs="Arial"/>
                <w:sz w:val="18"/>
                <w:szCs w:val="18"/>
              </w:rPr>
              <w:t xml:space="preserve"> of </w:t>
            </w:r>
            <w:r w:rsidRPr="002A4532">
              <w:rPr>
                <w:rFonts w:ascii="Arial" w:hAnsi="Arial" w:cs="Arial"/>
                <w:b/>
                <w:sz w:val="18"/>
                <w:szCs w:val="18"/>
              </w:rPr>
              <w:fldChar w:fldCharType="begin"/>
            </w:r>
            <w:r w:rsidRPr="002A4532">
              <w:rPr>
                <w:rFonts w:ascii="Arial" w:hAnsi="Arial" w:cs="Arial"/>
                <w:b/>
                <w:sz w:val="18"/>
                <w:szCs w:val="18"/>
              </w:rPr>
              <w:instrText xml:space="preserve"> NUMPAGES  </w:instrText>
            </w:r>
            <w:r w:rsidRPr="002A4532">
              <w:rPr>
                <w:rFonts w:ascii="Arial" w:hAnsi="Arial" w:cs="Arial"/>
                <w:b/>
                <w:sz w:val="18"/>
                <w:szCs w:val="18"/>
              </w:rPr>
              <w:fldChar w:fldCharType="separate"/>
            </w:r>
            <w:r w:rsidR="00F81985">
              <w:rPr>
                <w:rFonts w:ascii="Arial" w:hAnsi="Arial" w:cs="Arial"/>
                <w:b/>
                <w:noProof/>
                <w:sz w:val="18"/>
                <w:szCs w:val="18"/>
              </w:rPr>
              <w:t>11</w:t>
            </w:r>
            <w:r w:rsidRPr="002A4532">
              <w:rPr>
                <w:rFonts w:ascii="Arial" w:hAnsi="Arial" w:cs="Arial"/>
                <w:b/>
                <w:sz w:val="18"/>
                <w:szCs w:val="18"/>
              </w:rPr>
              <w:fldChar w:fldCharType="end"/>
            </w:r>
          </w:p>
          <w:p w14:paraId="6AD3EBB0" w14:textId="77777777" w:rsidR="007A28B7" w:rsidRDefault="007A28B7" w:rsidP="007A28B7">
            <w:pPr>
              <w:pStyle w:val="Footer"/>
              <w:rPr>
                <w:rFonts w:ascii="Arial" w:hAnsi="Arial" w:cs="Arial"/>
                <w:i/>
                <w:sz w:val="18"/>
                <w:szCs w:val="18"/>
              </w:rPr>
            </w:pPr>
            <w:bookmarkStart w:id="20" w:name="_Hlk76547409"/>
          </w:p>
          <w:p w14:paraId="462C3CEC" w14:textId="30C4A3C0" w:rsidR="007A28B7" w:rsidRPr="00E916AB" w:rsidRDefault="007A28B7" w:rsidP="007A28B7">
            <w:pPr>
              <w:pStyle w:val="Footer"/>
              <w:rPr>
                <w:rFonts w:ascii="Arial" w:hAnsi="Arial" w:cs="Arial"/>
                <w:i/>
                <w:sz w:val="18"/>
                <w:szCs w:val="18"/>
              </w:rPr>
            </w:pPr>
            <w:r w:rsidRPr="00E916AB">
              <w:rPr>
                <w:rFonts w:ascii="Arial" w:hAnsi="Arial" w:cs="Arial"/>
                <w:i/>
                <w:sz w:val="18"/>
                <w:szCs w:val="18"/>
              </w:rPr>
              <w:t xml:space="preserve">Path </w:t>
            </w:r>
            <w:r w:rsidR="00811F7B">
              <w:rPr>
                <w:rFonts w:ascii="Arial" w:hAnsi="Arial" w:cs="Arial"/>
                <w:i/>
                <w:sz w:val="18"/>
                <w:szCs w:val="18"/>
              </w:rPr>
              <w:t>Subscription Agreement</w:t>
            </w:r>
            <w:r w:rsidRPr="00E916AB">
              <w:rPr>
                <w:rFonts w:ascii="Arial" w:hAnsi="Arial" w:cs="Arial"/>
                <w:i/>
                <w:sz w:val="18"/>
                <w:szCs w:val="18"/>
              </w:rPr>
              <w:t xml:space="preserve"> </w:t>
            </w:r>
            <w:r w:rsidR="002D702F">
              <w:rPr>
                <w:rFonts w:ascii="Arial" w:hAnsi="Arial" w:cs="Arial"/>
                <w:i/>
                <w:sz w:val="18"/>
                <w:szCs w:val="18"/>
              </w:rPr>
              <w:t>27Aug2026</w:t>
            </w:r>
          </w:p>
          <w:p w14:paraId="2A1EFE01" w14:textId="6C485AAC" w:rsidR="007D1AB2" w:rsidRPr="00605F19" w:rsidRDefault="00605F19" w:rsidP="00605F19">
            <w:pPr>
              <w:pStyle w:val="Footer"/>
              <w:rPr>
                <w:rFonts w:ascii="Arial" w:hAnsi="Arial" w:cs="Arial"/>
                <w:i/>
                <w:sz w:val="18"/>
                <w:szCs w:val="18"/>
              </w:rPr>
            </w:pPr>
            <w:r>
              <w:rPr>
                <w:rFonts w:ascii="Arial" w:hAnsi="Arial" w:cs="Arial"/>
                <w:i/>
                <w:sz w:val="18"/>
                <w:szCs w:val="18"/>
              </w:rPr>
              <w:t>COMPANY _ ACCT #</w:t>
            </w:r>
          </w:p>
        </w:sdtContent>
      </w:sdt>
      <w:bookmarkEnd w:id="20" w:displacedByCustomXml="nex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968913"/>
      <w:docPartObj>
        <w:docPartGallery w:val="Page Numbers (Bottom of Page)"/>
        <w:docPartUnique/>
      </w:docPartObj>
    </w:sdtPr>
    <w:sdtEndPr/>
    <w:sdtContent>
      <w:sdt>
        <w:sdtPr>
          <w:id w:val="-1245950656"/>
          <w:docPartObj>
            <w:docPartGallery w:val="Page Numbers (Top of Page)"/>
            <w:docPartUnique/>
          </w:docPartObj>
        </w:sdtPr>
        <w:sdtEndPr/>
        <w:sdtContent>
          <w:p w14:paraId="5A279FB2" w14:textId="77777777" w:rsidR="007D1AB2" w:rsidRDefault="007D1AB2">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6E31F1">
              <w:rPr>
                <w:b/>
                <w:noProof/>
              </w:rPr>
              <w:t>10</w:t>
            </w:r>
            <w:r>
              <w:rPr>
                <w:b/>
                <w:sz w:val="24"/>
                <w:szCs w:val="24"/>
              </w:rPr>
              <w:fldChar w:fldCharType="end"/>
            </w:r>
          </w:p>
        </w:sdtContent>
      </w:sdt>
    </w:sdtContent>
  </w:sdt>
  <w:p w14:paraId="3D264AC7" w14:textId="77777777" w:rsidR="007D1AB2" w:rsidRDefault="007D1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6CD72" w14:textId="77777777" w:rsidR="00936561" w:rsidRDefault="00936561" w:rsidP="00E87EE0">
      <w:pPr>
        <w:spacing w:after="0" w:line="240" w:lineRule="auto"/>
      </w:pPr>
      <w:r>
        <w:separator/>
      </w:r>
    </w:p>
  </w:footnote>
  <w:footnote w:type="continuationSeparator" w:id="0">
    <w:p w14:paraId="41306C2A" w14:textId="77777777" w:rsidR="00936561" w:rsidRDefault="00936561" w:rsidP="00E87EE0">
      <w:pPr>
        <w:spacing w:after="0" w:line="240" w:lineRule="auto"/>
      </w:pPr>
      <w:r>
        <w:continuationSeparator/>
      </w:r>
    </w:p>
  </w:footnote>
  <w:footnote w:type="continuationNotice" w:id="1">
    <w:p w14:paraId="4CF01A7C" w14:textId="77777777" w:rsidR="00936561" w:rsidRDefault="009365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3E3E" w14:textId="77777777" w:rsidR="0055603F" w:rsidRDefault="0055603F" w:rsidP="0055603F">
    <w:pPr>
      <w:tabs>
        <w:tab w:val="center" w:pos="4320"/>
        <w:tab w:val="right" w:pos="8640"/>
      </w:tabs>
      <w:spacing w:after="0" w:line="240" w:lineRule="auto"/>
      <w:jc w:val="right"/>
      <w:rPr>
        <w:rFonts w:ascii="Arial" w:eastAsia="Times New Roman" w:hAnsi="Arial" w:cs="Arial"/>
        <w:i/>
        <w:snapToGrid w:val="0"/>
        <w:spacing w:val="-3"/>
        <w:sz w:val="20"/>
        <w:szCs w:val="20"/>
      </w:rPr>
    </w:pPr>
    <w:bookmarkStart w:id="13" w:name="_Hlk24634763"/>
    <w:bookmarkStart w:id="14" w:name="_Hlk24634762"/>
    <w:bookmarkStart w:id="15" w:name="_Hlk24634761"/>
    <w:bookmarkStart w:id="16" w:name="_Hlk24634760"/>
    <w:r>
      <w:rPr>
        <w:rFonts w:ascii="Arial" w:eastAsia="Times New Roman" w:hAnsi="Arial" w:cs="Arial"/>
        <w:i/>
        <w:snapToGrid w:val="0"/>
        <w:spacing w:val="-3"/>
        <w:sz w:val="20"/>
        <w:szCs w:val="20"/>
      </w:rPr>
      <w:t>Calyx Confidential and Proprietary</w:t>
    </w:r>
  </w:p>
  <w:p w14:paraId="2D9A64A6" w14:textId="13D35473" w:rsidR="00D63796" w:rsidRPr="0055603F" w:rsidRDefault="0055603F" w:rsidP="0055603F">
    <w:pPr>
      <w:tabs>
        <w:tab w:val="center" w:pos="4320"/>
        <w:tab w:val="right" w:pos="8640"/>
      </w:tabs>
      <w:spacing w:after="0" w:line="240" w:lineRule="auto"/>
      <w:rPr>
        <w:rFonts w:ascii="Arial" w:eastAsia="Times New Roman" w:hAnsi="Arial" w:cs="Arial"/>
        <w:snapToGrid w:val="0"/>
        <w:spacing w:val="-3"/>
        <w:sz w:val="20"/>
        <w:szCs w:val="20"/>
      </w:rPr>
    </w:pPr>
    <w:r>
      <w:rPr>
        <w:rFonts w:ascii="Lucida Sans Unicode" w:eastAsia="Times New Roman" w:hAnsi="Lucida Sans Unicode" w:cs="Times New Roman"/>
        <w:noProof/>
        <w:spacing w:val="-3"/>
        <w:sz w:val="24"/>
        <w:szCs w:val="24"/>
      </w:rPr>
      <w:drawing>
        <wp:inline distT="0" distB="0" distL="0" distR="0" wp14:anchorId="4B145853" wp14:editId="5ED43316">
          <wp:extent cx="1743075" cy="504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504825"/>
                  </a:xfrm>
                  <a:prstGeom prst="rect">
                    <a:avLst/>
                  </a:prstGeom>
                  <a:noFill/>
                  <a:ln>
                    <a:noFill/>
                  </a:ln>
                </pic:spPr>
              </pic:pic>
            </a:graphicData>
          </a:graphic>
        </wp:inline>
      </w:drawing>
    </w:r>
    <w:bookmarkEnd w:id="13"/>
    <w:bookmarkEnd w:id="14"/>
    <w:bookmarkEnd w:id="15"/>
    <w:bookmarkEnd w:id="1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17C5" w14:textId="7A4351E7" w:rsidR="00227752" w:rsidRDefault="00227752">
    <w:pPr>
      <w:pStyle w:val="Header"/>
    </w:pPr>
    <w:r w:rsidRPr="0009216A">
      <w:rPr>
        <w:noProof/>
      </w:rPr>
      <w:drawing>
        <wp:anchor distT="0" distB="0" distL="114300" distR="114300" simplePos="0" relativeHeight="251659264" behindDoc="0" locked="0" layoutInCell="0" allowOverlap="1" wp14:anchorId="67527B28" wp14:editId="624B8C04">
          <wp:simplePos x="0" y="0"/>
          <wp:positionH relativeFrom="margin">
            <wp:align>left</wp:align>
          </wp:positionH>
          <wp:positionV relativeFrom="margin">
            <wp:posOffset>-619125</wp:posOffset>
          </wp:positionV>
          <wp:extent cx="1400175" cy="552450"/>
          <wp:effectExtent l="19050" t="0" r="9525" b="0"/>
          <wp:wrapSquare wrapText="bothSides"/>
          <wp:docPr id="1" name="Picture 1" descr="Caly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yx logo"/>
                  <pic:cNvPicPr>
                    <a:picLocks noChangeAspect="1" noChangeArrowheads="1"/>
                  </pic:cNvPicPr>
                </pic:nvPicPr>
                <pic:blipFill>
                  <a:blip r:embed="rId1" cstate="print"/>
                  <a:srcRect/>
                  <a:stretch>
                    <a:fillRect/>
                  </a:stretch>
                </pic:blipFill>
                <pic:spPr bwMode="auto">
                  <a:xfrm>
                    <a:off x="0" y="0"/>
                    <a:ext cx="1400175" cy="55245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16293" w14:textId="5DB5358A" w:rsidR="004A0310" w:rsidRDefault="004A03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DE18" w14:textId="77777777" w:rsidR="00544ECB" w:rsidRDefault="00544ECB" w:rsidP="00544ECB">
    <w:pPr>
      <w:tabs>
        <w:tab w:val="center" w:pos="4320"/>
        <w:tab w:val="right" w:pos="8640"/>
      </w:tabs>
      <w:spacing w:after="0" w:line="240" w:lineRule="auto"/>
      <w:jc w:val="right"/>
      <w:rPr>
        <w:rFonts w:ascii="Arial" w:eastAsia="Times New Roman" w:hAnsi="Arial" w:cs="Arial"/>
        <w:i/>
        <w:snapToGrid w:val="0"/>
        <w:spacing w:val="-3"/>
        <w:sz w:val="20"/>
        <w:szCs w:val="20"/>
      </w:rPr>
    </w:pPr>
    <w:r>
      <w:rPr>
        <w:rFonts w:ascii="Arial" w:eastAsia="Times New Roman" w:hAnsi="Arial" w:cs="Arial"/>
        <w:i/>
        <w:snapToGrid w:val="0"/>
        <w:spacing w:val="-3"/>
        <w:sz w:val="20"/>
        <w:szCs w:val="20"/>
      </w:rPr>
      <w:t>Calyx Confidential and Proprietary</w:t>
    </w:r>
  </w:p>
  <w:p w14:paraId="2EFE3ADD" w14:textId="0EE9D0EA" w:rsidR="007D1AB2" w:rsidRPr="00544ECB" w:rsidRDefault="00544ECB" w:rsidP="00544ECB">
    <w:pPr>
      <w:tabs>
        <w:tab w:val="center" w:pos="4320"/>
        <w:tab w:val="right" w:pos="8640"/>
      </w:tabs>
      <w:spacing w:after="0" w:line="240" w:lineRule="auto"/>
      <w:rPr>
        <w:rFonts w:ascii="Arial" w:eastAsia="Times New Roman" w:hAnsi="Arial" w:cs="Arial"/>
        <w:snapToGrid w:val="0"/>
        <w:spacing w:val="-3"/>
        <w:sz w:val="20"/>
        <w:szCs w:val="20"/>
      </w:rPr>
    </w:pPr>
    <w:r>
      <w:rPr>
        <w:rFonts w:ascii="Lucida Sans Unicode" w:eastAsia="Times New Roman" w:hAnsi="Lucida Sans Unicode" w:cs="Times New Roman"/>
        <w:noProof/>
        <w:spacing w:val="-3"/>
        <w:sz w:val="24"/>
        <w:szCs w:val="24"/>
      </w:rPr>
      <w:drawing>
        <wp:inline distT="0" distB="0" distL="0" distR="0" wp14:anchorId="234D1D68" wp14:editId="10AF2FD3">
          <wp:extent cx="1743075" cy="504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504825"/>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88B3" w14:textId="13B33998" w:rsidR="007D1AB2" w:rsidRDefault="007D1AB2">
    <w:pPr>
      <w:pStyle w:val="Header"/>
    </w:pPr>
    <w:r w:rsidRPr="0009216A">
      <w:rPr>
        <w:noProof/>
      </w:rPr>
      <w:drawing>
        <wp:anchor distT="0" distB="0" distL="114300" distR="114300" simplePos="0" relativeHeight="251662336" behindDoc="0" locked="0" layoutInCell="0" allowOverlap="1" wp14:anchorId="6D7790C0" wp14:editId="1EF8FB0E">
          <wp:simplePos x="0" y="0"/>
          <wp:positionH relativeFrom="margin">
            <wp:align>left</wp:align>
          </wp:positionH>
          <wp:positionV relativeFrom="margin">
            <wp:posOffset>-619125</wp:posOffset>
          </wp:positionV>
          <wp:extent cx="1400175" cy="552450"/>
          <wp:effectExtent l="19050" t="0" r="9525" b="0"/>
          <wp:wrapSquare wrapText="bothSides"/>
          <wp:docPr id="12" name="Picture 12" descr="Caly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yx logo"/>
                  <pic:cNvPicPr>
                    <a:picLocks noChangeAspect="1" noChangeArrowheads="1"/>
                  </pic:cNvPicPr>
                </pic:nvPicPr>
                <pic:blipFill>
                  <a:blip r:embed="rId1" cstate="print"/>
                  <a:srcRect/>
                  <a:stretch>
                    <a:fillRect/>
                  </a:stretch>
                </pic:blipFill>
                <pic:spPr bwMode="auto">
                  <a:xfrm>
                    <a:off x="0" y="0"/>
                    <a:ext cx="1400175" cy="5524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258"/>
    <w:multiLevelType w:val="multilevel"/>
    <w:tmpl w:val="7B9439A0"/>
    <w:lvl w:ilvl="0">
      <w:start w:val="1"/>
      <w:numFmt w:val="decimal"/>
      <w:lvlText w:val="%1."/>
      <w:lvlJc w:val="left"/>
      <w:pPr>
        <w:ind w:left="360" w:hanging="360"/>
      </w:pPr>
      <w:rPr>
        <w:rFonts w:ascii="Arial" w:hAnsi="Arial" w:cs="Arial" w:hint="default"/>
        <w:b/>
        <w:color w:val="auto"/>
        <w:sz w:val="22"/>
        <w:szCs w:val="22"/>
      </w:rPr>
    </w:lvl>
    <w:lvl w:ilvl="1">
      <w:start w:val="1"/>
      <w:numFmt w:val="decimal"/>
      <w:isLgl/>
      <w:lvlText w:val="%1.%2"/>
      <w:lvlJc w:val="left"/>
      <w:pPr>
        <w:ind w:left="810" w:hanging="360"/>
      </w:pPr>
      <w:rPr>
        <w:rFonts w:hint="default"/>
        <w:b/>
        <w:bCs/>
        <w:strike w:val="0"/>
        <w:color w:val="auto"/>
      </w:rPr>
    </w:lvl>
    <w:lvl w:ilvl="2">
      <w:start w:val="1"/>
      <w:numFmt w:val="decimal"/>
      <w:isLgl/>
      <w:lvlText w:val="%1.%2.%3"/>
      <w:lvlJc w:val="left"/>
      <w:pPr>
        <w:ind w:left="2070" w:hanging="720"/>
      </w:pPr>
      <w:rPr>
        <w:rFonts w:hint="default"/>
        <w:b/>
        <w:bCs/>
        <w:strike w:val="0"/>
        <w:color w:val="auto"/>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11D71464"/>
    <w:multiLevelType w:val="hybridMultilevel"/>
    <w:tmpl w:val="C9402BCE"/>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2" w15:restartNumberingAfterBreak="0">
    <w:nsid w:val="13BD70D0"/>
    <w:multiLevelType w:val="hybridMultilevel"/>
    <w:tmpl w:val="07CC812E"/>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5BB4902"/>
    <w:multiLevelType w:val="multilevel"/>
    <w:tmpl w:val="792AC16E"/>
    <w:lvl w:ilvl="0">
      <w:start w:val="1"/>
      <w:numFmt w:val="decimal"/>
      <w:lvlText w:val="%1."/>
      <w:lvlJc w:val="left"/>
      <w:pPr>
        <w:ind w:left="360" w:hanging="360"/>
      </w:pPr>
      <w:rPr>
        <w:rFonts w:hint="default"/>
        <w:b/>
        <w:bCs/>
      </w:rPr>
    </w:lvl>
    <w:lvl w:ilvl="1">
      <w:start w:val="1"/>
      <w:numFmt w:val="decimal"/>
      <w:lvlText w:val="%1.%2."/>
      <w:lvlJc w:val="left"/>
      <w:pPr>
        <w:ind w:left="1512" w:hanging="432"/>
      </w:pPr>
      <w:rPr>
        <w:rFonts w:hint="default"/>
        <w:b w:val="0"/>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852327B"/>
    <w:multiLevelType w:val="hybridMultilevel"/>
    <w:tmpl w:val="98BCF24E"/>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8873ABF"/>
    <w:multiLevelType w:val="multilevel"/>
    <w:tmpl w:val="03CE4D0C"/>
    <w:lvl w:ilvl="0">
      <w:start w:val="1"/>
      <w:numFmt w:val="decimal"/>
      <w:lvlText w:val="%1.0"/>
      <w:lvlJc w:val="left"/>
      <w:pPr>
        <w:ind w:left="504" w:hanging="360"/>
      </w:pPr>
      <w:rPr>
        <w:rFonts w:hint="default"/>
        <w:b/>
      </w:rPr>
    </w:lvl>
    <w:lvl w:ilvl="1">
      <w:start w:val="1"/>
      <w:numFmt w:val="decimal"/>
      <w:lvlText w:val="%1.%2"/>
      <w:lvlJc w:val="left"/>
      <w:pPr>
        <w:ind w:left="648"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44" w:hanging="1080"/>
      </w:pPr>
      <w:rPr>
        <w:rFonts w:hint="default"/>
      </w:rPr>
    </w:lvl>
    <w:lvl w:ilvl="6">
      <w:start w:val="1"/>
      <w:numFmt w:val="decimal"/>
      <w:lvlText w:val="%1.%2.%3.%4.%5.%6.%7"/>
      <w:lvlJc w:val="left"/>
      <w:pPr>
        <w:ind w:left="2448" w:hanging="1440"/>
      </w:pPr>
      <w:rPr>
        <w:rFonts w:hint="default"/>
      </w:rPr>
    </w:lvl>
    <w:lvl w:ilvl="7">
      <w:start w:val="1"/>
      <w:numFmt w:val="decimal"/>
      <w:lvlText w:val="%1.%2.%3.%4.%5.%6.%7.%8"/>
      <w:lvlJc w:val="left"/>
      <w:pPr>
        <w:ind w:left="2592" w:hanging="1440"/>
      </w:pPr>
      <w:rPr>
        <w:rFonts w:hint="default"/>
      </w:rPr>
    </w:lvl>
    <w:lvl w:ilvl="8">
      <w:start w:val="1"/>
      <w:numFmt w:val="decimal"/>
      <w:lvlText w:val="%1.%2.%3.%4.%5.%6.%7.%8.%9"/>
      <w:lvlJc w:val="left"/>
      <w:pPr>
        <w:ind w:left="3096" w:hanging="1800"/>
      </w:pPr>
      <w:rPr>
        <w:rFonts w:hint="default"/>
      </w:rPr>
    </w:lvl>
  </w:abstractNum>
  <w:abstractNum w:abstractNumId="6" w15:restartNumberingAfterBreak="0">
    <w:nsid w:val="230D7259"/>
    <w:multiLevelType w:val="hybridMultilevel"/>
    <w:tmpl w:val="2D08D6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85B76F3"/>
    <w:multiLevelType w:val="hybridMultilevel"/>
    <w:tmpl w:val="9E1E91CA"/>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8" w15:restartNumberingAfterBreak="0">
    <w:nsid w:val="2E861412"/>
    <w:multiLevelType w:val="multilevel"/>
    <w:tmpl w:val="6360B172"/>
    <w:lvl w:ilvl="0">
      <w:start w:val="2"/>
      <w:numFmt w:val="decimal"/>
      <w:lvlText w:val="%1"/>
      <w:lvlJc w:val="left"/>
      <w:pPr>
        <w:ind w:left="360" w:hanging="360"/>
      </w:pPr>
      <w:rPr>
        <w:rFonts w:hint="default"/>
      </w:rPr>
    </w:lvl>
    <w:lvl w:ilvl="1">
      <w:start w:val="5"/>
      <w:numFmt w:val="decimal"/>
      <w:lvlText w:val="%1.%2"/>
      <w:lvlJc w:val="left"/>
      <w:pPr>
        <w:ind w:left="1008" w:hanging="360"/>
      </w:pPr>
      <w:rPr>
        <w:rFonts w:hint="default"/>
      </w:rPr>
    </w:lvl>
    <w:lvl w:ilvl="2">
      <w:start w:val="1"/>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9" w15:restartNumberingAfterBreak="0">
    <w:nsid w:val="40C63676"/>
    <w:multiLevelType w:val="hybridMultilevel"/>
    <w:tmpl w:val="10A00ABA"/>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0" w15:restartNumberingAfterBreak="0">
    <w:nsid w:val="4BA11E1D"/>
    <w:multiLevelType w:val="hybridMultilevel"/>
    <w:tmpl w:val="0A8E4F2C"/>
    <w:lvl w:ilvl="0" w:tplc="75165414">
      <w:start w:val="1"/>
      <w:numFmt w:val="lowerLetter"/>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1" w15:restartNumberingAfterBreak="0">
    <w:nsid w:val="52E72F44"/>
    <w:multiLevelType w:val="hybridMultilevel"/>
    <w:tmpl w:val="E4EE1AF6"/>
    <w:lvl w:ilvl="0" w:tplc="A52AD8A6">
      <w:start w:val="1"/>
      <w:numFmt w:val="decimal"/>
      <w:lvlText w:val="%1."/>
      <w:lvlJc w:val="left"/>
      <w:pPr>
        <w:ind w:left="1350" w:hanging="360"/>
      </w:pPr>
      <w:rPr>
        <w:rFonts w:hint="default"/>
        <w:i/>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55E324D9"/>
    <w:multiLevelType w:val="multilevel"/>
    <w:tmpl w:val="BB124CB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strike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679377A"/>
    <w:multiLevelType w:val="multilevel"/>
    <w:tmpl w:val="F4B425B0"/>
    <w:lvl w:ilvl="0">
      <w:start w:val="2"/>
      <w:numFmt w:val="decimal"/>
      <w:lvlText w:val="%1"/>
      <w:lvlJc w:val="left"/>
      <w:pPr>
        <w:ind w:left="360" w:hanging="360"/>
      </w:pPr>
      <w:rPr>
        <w:rFonts w:hint="default"/>
      </w:rPr>
    </w:lvl>
    <w:lvl w:ilvl="1">
      <w:start w:val="3"/>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4" w15:restartNumberingAfterBreak="0">
    <w:nsid w:val="57D540F1"/>
    <w:multiLevelType w:val="hybridMultilevel"/>
    <w:tmpl w:val="448282D6"/>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5" w15:restartNumberingAfterBreak="0">
    <w:nsid w:val="66094587"/>
    <w:multiLevelType w:val="hybridMultilevel"/>
    <w:tmpl w:val="A9083D0E"/>
    <w:lvl w:ilvl="0" w:tplc="A7366E4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D5059"/>
    <w:multiLevelType w:val="hybridMultilevel"/>
    <w:tmpl w:val="B29ED4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FA03B8"/>
    <w:multiLevelType w:val="hybridMultilevel"/>
    <w:tmpl w:val="B072BAE2"/>
    <w:lvl w:ilvl="0" w:tplc="04090001">
      <w:start w:val="1"/>
      <w:numFmt w:val="bullet"/>
      <w:lvlText w:val=""/>
      <w:lvlJc w:val="left"/>
      <w:pPr>
        <w:ind w:left="567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400178558">
    <w:abstractNumId w:val="12"/>
  </w:num>
  <w:num w:numId="2" w16cid:durableId="1817647390">
    <w:abstractNumId w:val="0"/>
  </w:num>
  <w:num w:numId="3" w16cid:durableId="1569533795">
    <w:abstractNumId w:val="3"/>
  </w:num>
  <w:num w:numId="4" w16cid:durableId="2018771265">
    <w:abstractNumId w:val="2"/>
  </w:num>
  <w:num w:numId="5" w16cid:durableId="852260688">
    <w:abstractNumId w:val="6"/>
  </w:num>
  <w:num w:numId="6" w16cid:durableId="229462059">
    <w:abstractNumId w:val="4"/>
  </w:num>
  <w:num w:numId="7" w16cid:durableId="1985968715">
    <w:abstractNumId w:val="5"/>
  </w:num>
  <w:num w:numId="8" w16cid:durableId="717124770">
    <w:abstractNumId w:val="13"/>
  </w:num>
  <w:num w:numId="9" w16cid:durableId="2020766405">
    <w:abstractNumId w:val="8"/>
  </w:num>
  <w:num w:numId="10" w16cid:durableId="606471676">
    <w:abstractNumId w:val="15"/>
  </w:num>
  <w:num w:numId="11" w16cid:durableId="1894005138">
    <w:abstractNumId w:val="11"/>
  </w:num>
  <w:num w:numId="12" w16cid:durableId="1103913245">
    <w:abstractNumId w:val="16"/>
  </w:num>
  <w:num w:numId="13" w16cid:durableId="1300066306">
    <w:abstractNumId w:val="10"/>
  </w:num>
  <w:num w:numId="14" w16cid:durableId="148404423">
    <w:abstractNumId w:val="9"/>
  </w:num>
  <w:num w:numId="15" w16cid:durableId="969748012">
    <w:abstractNumId w:val="17"/>
  </w:num>
  <w:num w:numId="16" w16cid:durableId="1567185202">
    <w:abstractNumId w:val="7"/>
  </w:num>
  <w:num w:numId="17" w16cid:durableId="763649911">
    <w:abstractNumId w:val="1"/>
  </w:num>
  <w:num w:numId="18" w16cid:durableId="394015519">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G2NDE1MjQ2tTAyNTVS0lEKTi0uzszPAykwqgUAtjcnNiwAAAA="/>
  </w:docVars>
  <w:rsids>
    <w:rsidRoot w:val="00E87EE0"/>
    <w:rsid w:val="00000D4B"/>
    <w:rsid w:val="00002149"/>
    <w:rsid w:val="000028E0"/>
    <w:rsid w:val="00004C5E"/>
    <w:rsid w:val="000050C2"/>
    <w:rsid w:val="0001411A"/>
    <w:rsid w:val="00014E2B"/>
    <w:rsid w:val="000164A1"/>
    <w:rsid w:val="000164D4"/>
    <w:rsid w:val="00017CB2"/>
    <w:rsid w:val="00017DA1"/>
    <w:rsid w:val="00021EE8"/>
    <w:rsid w:val="00022298"/>
    <w:rsid w:val="00025426"/>
    <w:rsid w:val="00025EC3"/>
    <w:rsid w:val="00026E68"/>
    <w:rsid w:val="00034DB7"/>
    <w:rsid w:val="00041086"/>
    <w:rsid w:val="00043A95"/>
    <w:rsid w:val="00043C44"/>
    <w:rsid w:val="00044152"/>
    <w:rsid w:val="00044F75"/>
    <w:rsid w:val="00045419"/>
    <w:rsid w:val="00050308"/>
    <w:rsid w:val="000562AF"/>
    <w:rsid w:val="00060E12"/>
    <w:rsid w:val="00061D38"/>
    <w:rsid w:val="00062283"/>
    <w:rsid w:val="00062638"/>
    <w:rsid w:val="00066CF4"/>
    <w:rsid w:val="00067686"/>
    <w:rsid w:val="00070419"/>
    <w:rsid w:val="00074DDA"/>
    <w:rsid w:val="00075911"/>
    <w:rsid w:val="00075AF0"/>
    <w:rsid w:val="00077194"/>
    <w:rsid w:val="00083AA2"/>
    <w:rsid w:val="00091771"/>
    <w:rsid w:val="00091AF3"/>
    <w:rsid w:val="0009216A"/>
    <w:rsid w:val="000930E5"/>
    <w:rsid w:val="000953F5"/>
    <w:rsid w:val="00097EFE"/>
    <w:rsid w:val="000A075D"/>
    <w:rsid w:val="000A123E"/>
    <w:rsid w:val="000A25AB"/>
    <w:rsid w:val="000A2BCC"/>
    <w:rsid w:val="000A3006"/>
    <w:rsid w:val="000A3B6A"/>
    <w:rsid w:val="000A4A06"/>
    <w:rsid w:val="000A745A"/>
    <w:rsid w:val="000B1FF3"/>
    <w:rsid w:val="000B4E92"/>
    <w:rsid w:val="000C183E"/>
    <w:rsid w:val="000C3218"/>
    <w:rsid w:val="000C322A"/>
    <w:rsid w:val="000C6D89"/>
    <w:rsid w:val="000D0E56"/>
    <w:rsid w:val="000D378A"/>
    <w:rsid w:val="000D5BCD"/>
    <w:rsid w:val="000D5D84"/>
    <w:rsid w:val="000E211F"/>
    <w:rsid w:val="000E247F"/>
    <w:rsid w:val="000E287A"/>
    <w:rsid w:val="000E2EF5"/>
    <w:rsid w:val="000F427A"/>
    <w:rsid w:val="000F67CA"/>
    <w:rsid w:val="000F718E"/>
    <w:rsid w:val="001150F1"/>
    <w:rsid w:val="00121AB1"/>
    <w:rsid w:val="001222A3"/>
    <w:rsid w:val="00130763"/>
    <w:rsid w:val="00130CCD"/>
    <w:rsid w:val="00132483"/>
    <w:rsid w:val="001330D7"/>
    <w:rsid w:val="001340F2"/>
    <w:rsid w:val="001359D8"/>
    <w:rsid w:val="00140602"/>
    <w:rsid w:val="00140A55"/>
    <w:rsid w:val="001414CC"/>
    <w:rsid w:val="0014157C"/>
    <w:rsid w:val="00142AEC"/>
    <w:rsid w:val="0014433E"/>
    <w:rsid w:val="001547CE"/>
    <w:rsid w:val="001556C1"/>
    <w:rsid w:val="001603E9"/>
    <w:rsid w:val="00160CE0"/>
    <w:rsid w:val="00166DBB"/>
    <w:rsid w:val="00170E12"/>
    <w:rsid w:val="00171973"/>
    <w:rsid w:val="00174F74"/>
    <w:rsid w:val="001765D8"/>
    <w:rsid w:val="00177097"/>
    <w:rsid w:val="001809A2"/>
    <w:rsid w:val="0018141C"/>
    <w:rsid w:val="00182BAA"/>
    <w:rsid w:val="00184065"/>
    <w:rsid w:val="001845DD"/>
    <w:rsid w:val="00185B02"/>
    <w:rsid w:val="00187D79"/>
    <w:rsid w:val="001913E0"/>
    <w:rsid w:val="001A45F6"/>
    <w:rsid w:val="001A6DE3"/>
    <w:rsid w:val="001B075A"/>
    <w:rsid w:val="001B5E0F"/>
    <w:rsid w:val="001C4879"/>
    <w:rsid w:val="001C50F7"/>
    <w:rsid w:val="001C6F7A"/>
    <w:rsid w:val="001C7F55"/>
    <w:rsid w:val="001D090F"/>
    <w:rsid w:val="001D157C"/>
    <w:rsid w:val="001D262F"/>
    <w:rsid w:val="001D3CCE"/>
    <w:rsid w:val="001D75A3"/>
    <w:rsid w:val="001E30DD"/>
    <w:rsid w:val="001E3FAA"/>
    <w:rsid w:val="001E71DA"/>
    <w:rsid w:val="001F6356"/>
    <w:rsid w:val="001F7D6A"/>
    <w:rsid w:val="002020CA"/>
    <w:rsid w:val="0021718A"/>
    <w:rsid w:val="002177BA"/>
    <w:rsid w:val="002228A7"/>
    <w:rsid w:val="00222A3B"/>
    <w:rsid w:val="00227752"/>
    <w:rsid w:val="0023225E"/>
    <w:rsid w:val="00236193"/>
    <w:rsid w:val="00236BB8"/>
    <w:rsid w:val="00236DFC"/>
    <w:rsid w:val="00241F9B"/>
    <w:rsid w:val="002429BA"/>
    <w:rsid w:val="002459FC"/>
    <w:rsid w:val="002477B3"/>
    <w:rsid w:val="00255682"/>
    <w:rsid w:val="00264949"/>
    <w:rsid w:val="00264B6B"/>
    <w:rsid w:val="00271FF3"/>
    <w:rsid w:val="00272664"/>
    <w:rsid w:val="0027296B"/>
    <w:rsid w:val="0027624D"/>
    <w:rsid w:val="0027763D"/>
    <w:rsid w:val="00281654"/>
    <w:rsid w:val="00282F0B"/>
    <w:rsid w:val="00287085"/>
    <w:rsid w:val="00287248"/>
    <w:rsid w:val="002905EE"/>
    <w:rsid w:val="00292757"/>
    <w:rsid w:val="002931E6"/>
    <w:rsid w:val="002936CE"/>
    <w:rsid w:val="00293D3C"/>
    <w:rsid w:val="0029621C"/>
    <w:rsid w:val="002A0332"/>
    <w:rsid w:val="002A3B64"/>
    <w:rsid w:val="002A4532"/>
    <w:rsid w:val="002A60CB"/>
    <w:rsid w:val="002A63D2"/>
    <w:rsid w:val="002A7A83"/>
    <w:rsid w:val="002B0CB7"/>
    <w:rsid w:val="002B2AAA"/>
    <w:rsid w:val="002B524C"/>
    <w:rsid w:val="002B5664"/>
    <w:rsid w:val="002B5711"/>
    <w:rsid w:val="002B602D"/>
    <w:rsid w:val="002B6858"/>
    <w:rsid w:val="002C1399"/>
    <w:rsid w:val="002C3059"/>
    <w:rsid w:val="002C5008"/>
    <w:rsid w:val="002D04F0"/>
    <w:rsid w:val="002D5DD8"/>
    <w:rsid w:val="002D702F"/>
    <w:rsid w:val="002E1BC8"/>
    <w:rsid w:val="002E46F1"/>
    <w:rsid w:val="002E4F69"/>
    <w:rsid w:val="002E768D"/>
    <w:rsid w:val="002F1767"/>
    <w:rsid w:val="002F1D15"/>
    <w:rsid w:val="002F4A5F"/>
    <w:rsid w:val="002F4F89"/>
    <w:rsid w:val="002F6ED7"/>
    <w:rsid w:val="00300A47"/>
    <w:rsid w:val="003026FE"/>
    <w:rsid w:val="0030273A"/>
    <w:rsid w:val="003045AA"/>
    <w:rsid w:val="00310EE7"/>
    <w:rsid w:val="0031475E"/>
    <w:rsid w:val="003209C5"/>
    <w:rsid w:val="0032134A"/>
    <w:rsid w:val="00322800"/>
    <w:rsid w:val="0032308B"/>
    <w:rsid w:val="00323C2D"/>
    <w:rsid w:val="00325FA9"/>
    <w:rsid w:val="00333CA4"/>
    <w:rsid w:val="0033731D"/>
    <w:rsid w:val="003427C1"/>
    <w:rsid w:val="00343803"/>
    <w:rsid w:val="00344377"/>
    <w:rsid w:val="00345C57"/>
    <w:rsid w:val="00352A23"/>
    <w:rsid w:val="00353DF6"/>
    <w:rsid w:val="0035559C"/>
    <w:rsid w:val="00360E86"/>
    <w:rsid w:val="003610FD"/>
    <w:rsid w:val="00361606"/>
    <w:rsid w:val="00361A59"/>
    <w:rsid w:val="00362C5C"/>
    <w:rsid w:val="00364F52"/>
    <w:rsid w:val="00364FC4"/>
    <w:rsid w:val="003748DF"/>
    <w:rsid w:val="003868E8"/>
    <w:rsid w:val="00386D18"/>
    <w:rsid w:val="00391508"/>
    <w:rsid w:val="003922E6"/>
    <w:rsid w:val="00394A09"/>
    <w:rsid w:val="00397D4B"/>
    <w:rsid w:val="003A0541"/>
    <w:rsid w:val="003A1569"/>
    <w:rsid w:val="003A20DD"/>
    <w:rsid w:val="003A2167"/>
    <w:rsid w:val="003A4AF2"/>
    <w:rsid w:val="003A6C71"/>
    <w:rsid w:val="003A6E77"/>
    <w:rsid w:val="003B1623"/>
    <w:rsid w:val="003B30AC"/>
    <w:rsid w:val="003B4B79"/>
    <w:rsid w:val="003B653E"/>
    <w:rsid w:val="003B6AAE"/>
    <w:rsid w:val="003B7AEE"/>
    <w:rsid w:val="003C006E"/>
    <w:rsid w:val="003C1B30"/>
    <w:rsid w:val="003C1BD4"/>
    <w:rsid w:val="003C1D65"/>
    <w:rsid w:val="003C33CE"/>
    <w:rsid w:val="003C417D"/>
    <w:rsid w:val="003C49A7"/>
    <w:rsid w:val="003D71C9"/>
    <w:rsid w:val="003E22CC"/>
    <w:rsid w:val="003E22DB"/>
    <w:rsid w:val="003E4458"/>
    <w:rsid w:val="003E6C2C"/>
    <w:rsid w:val="003F191C"/>
    <w:rsid w:val="003F5A59"/>
    <w:rsid w:val="003F65E2"/>
    <w:rsid w:val="004015A0"/>
    <w:rsid w:val="00401EBB"/>
    <w:rsid w:val="00406442"/>
    <w:rsid w:val="00410EB6"/>
    <w:rsid w:val="004128A9"/>
    <w:rsid w:val="00413B75"/>
    <w:rsid w:val="00414C73"/>
    <w:rsid w:val="004160BB"/>
    <w:rsid w:val="00423C8E"/>
    <w:rsid w:val="00424C69"/>
    <w:rsid w:val="00425A59"/>
    <w:rsid w:val="00434AB8"/>
    <w:rsid w:val="00441D9B"/>
    <w:rsid w:val="004436F5"/>
    <w:rsid w:val="00443723"/>
    <w:rsid w:val="00444D2C"/>
    <w:rsid w:val="00445AFC"/>
    <w:rsid w:val="00451A0D"/>
    <w:rsid w:val="0045312F"/>
    <w:rsid w:val="00453183"/>
    <w:rsid w:val="00461BBA"/>
    <w:rsid w:val="00465B49"/>
    <w:rsid w:val="00466ACE"/>
    <w:rsid w:val="00467045"/>
    <w:rsid w:val="00467602"/>
    <w:rsid w:val="00472AE4"/>
    <w:rsid w:val="00473A8D"/>
    <w:rsid w:val="0047686C"/>
    <w:rsid w:val="00476C3E"/>
    <w:rsid w:val="00476E0E"/>
    <w:rsid w:val="0047760E"/>
    <w:rsid w:val="0048035D"/>
    <w:rsid w:val="00481409"/>
    <w:rsid w:val="00483CCB"/>
    <w:rsid w:val="00485472"/>
    <w:rsid w:val="004878E2"/>
    <w:rsid w:val="00491DA6"/>
    <w:rsid w:val="0049298D"/>
    <w:rsid w:val="0049756D"/>
    <w:rsid w:val="004A0310"/>
    <w:rsid w:val="004A354A"/>
    <w:rsid w:val="004A3738"/>
    <w:rsid w:val="004A3B7B"/>
    <w:rsid w:val="004A52C5"/>
    <w:rsid w:val="004A5833"/>
    <w:rsid w:val="004A62EB"/>
    <w:rsid w:val="004A6B6D"/>
    <w:rsid w:val="004B02C2"/>
    <w:rsid w:val="004B5434"/>
    <w:rsid w:val="004C1DA3"/>
    <w:rsid w:val="004C1DAC"/>
    <w:rsid w:val="004C41BF"/>
    <w:rsid w:val="004C41E4"/>
    <w:rsid w:val="004C4BEF"/>
    <w:rsid w:val="004D5515"/>
    <w:rsid w:val="004E074C"/>
    <w:rsid w:val="004E60A5"/>
    <w:rsid w:val="004E62D0"/>
    <w:rsid w:val="004E75CD"/>
    <w:rsid w:val="004F0C83"/>
    <w:rsid w:val="004F0E65"/>
    <w:rsid w:val="004F13CD"/>
    <w:rsid w:val="004F3501"/>
    <w:rsid w:val="004F470C"/>
    <w:rsid w:val="004F6448"/>
    <w:rsid w:val="005014C0"/>
    <w:rsid w:val="00501B14"/>
    <w:rsid w:val="00503F7D"/>
    <w:rsid w:val="005101C5"/>
    <w:rsid w:val="005105A7"/>
    <w:rsid w:val="005113CA"/>
    <w:rsid w:val="005122B1"/>
    <w:rsid w:val="00515550"/>
    <w:rsid w:val="005169BD"/>
    <w:rsid w:val="00520C20"/>
    <w:rsid w:val="00520C67"/>
    <w:rsid w:val="00520FD5"/>
    <w:rsid w:val="00522C23"/>
    <w:rsid w:val="0052354B"/>
    <w:rsid w:val="00523EC4"/>
    <w:rsid w:val="00527797"/>
    <w:rsid w:val="00530802"/>
    <w:rsid w:val="005315E5"/>
    <w:rsid w:val="00532508"/>
    <w:rsid w:val="00533F9E"/>
    <w:rsid w:val="005347FC"/>
    <w:rsid w:val="00535F59"/>
    <w:rsid w:val="00540C67"/>
    <w:rsid w:val="00544EB8"/>
    <w:rsid w:val="00544ECB"/>
    <w:rsid w:val="005505DF"/>
    <w:rsid w:val="0055105A"/>
    <w:rsid w:val="0055603F"/>
    <w:rsid w:val="00556088"/>
    <w:rsid w:val="00557DDC"/>
    <w:rsid w:val="00560BC2"/>
    <w:rsid w:val="00564AF2"/>
    <w:rsid w:val="00565109"/>
    <w:rsid w:val="005751D3"/>
    <w:rsid w:val="005779AB"/>
    <w:rsid w:val="00580646"/>
    <w:rsid w:val="00584429"/>
    <w:rsid w:val="00584483"/>
    <w:rsid w:val="005867B4"/>
    <w:rsid w:val="00590E2B"/>
    <w:rsid w:val="00592516"/>
    <w:rsid w:val="005955E2"/>
    <w:rsid w:val="00597E1B"/>
    <w:rsid w:val="005A281C"/>
    <w:rsid w:val="005A6205"/>
    <w:rsid w:val="005A6F26"/>
    <w:rsid w:val="005A70D2"/>
    <w:rsid w:val="005A7E79"/>
    <w:rsid w:val="005B23A6"/>
    <w:rsid w:val="005B4B1E"/>
    <w:rsid w:val="005B530D"/>
    <w:rsid w:val="005B573C"/>
    <w:rsid w:val="005B6C59"/>
    <w:rsid w:val="005B6F40"/>
    <w:rsid w:val="005C1633"/>
    <w:rsid w:val="005C1C11"/>
    <w:rsid w:val="005C2412"/>
    <w:rsid w:val="005C242E"/>
    <w:rsid w:val="005C2C2A"/>
    <w:rsid w:val="005C2F28"/>
    <w:rsid w:val="005C4D03"/>
    <w:rsid w:val="005C5AC9"/>
    <w:rsid w:val="005C6392"/>
    <w:rsid w:val="005D3DD4"/>
    <w:rsid w:val="005D4A07"/>
    <w:rsid w:val="005D5A83"/>
    <w:rsid w:val="005D612B"/>
    <w:rsid w:val="005E1002"/>
    <w:rsid w:val="005E4B59"/>
    <w:rsid w:val="005E6733"/>
    <w:rsid w:val="005F1256"/>
    <w:rsid w:val="005F15A2"/>
    <w:rsid w:val="006023A1"/>
    <w:rsid w:val="00604DF4"/>
    <w:rsid w:val="00605549"/>
    <w:rsid w:val="00605F19"/>
    <w:rsid w:val="00607897"/>
    <w:rsid w:val="00610237"/>
    <w:rsid w:val="00612E03"/>
    <w:rsid w:val="00615749"/>
    <w:rsid w:val="00615F4C"/>
    <w:rsid w:val="0062036E"/>
    <w:rsid w:val="00631ACC"/>
    <w:rsid w:val="00632046"/>
    <w:rsid w:val="006336DC"/>
    <w:rsid w:val="0063578F"/>
    <w:rsid w:val="0063799F"/>
    <w:rsid w:val="00646DC6"/>
    <w:rsid w:val="006503FB"/>
    <w:rsid w:val="00651BAF"/>
    <w:rsid w:val="00651CFF"/>
    <w:rsid w:val="00653A08"/>
    <w:rsid w:val="006600C2"/>
    <w:rsid w:val="00662AE3"/>
    <w:rsid w:val="00664A87"/>
    <w:rsid w:val="0067078A"/>
    <w:rsid w:val="00675723"/>
    <w:rsid w:val="00676DE6"/>
    <w:rsid w:val="006843FB"/>
    <w:rsid w:val="00685B65"/>
    <w:rsid w:val="00685DAF"/>
    <w:rsid w:val="0068680D"/>
    <w:rsid w:val="0068731E"/>
    <w:rsid w:val="00687E73"/>
    <w:rsid w:val="00690DE9"/>
    <w:rsid w:val="0069327B"/>
    <w:rsid w:val="00694A4B"/>
    <w:rsid w:val="006A3981"/>
    <w:rsid w:val="006A3BAF"/>
    <w:rsid w:val="006A5712"/>
    <w:rsid w:val="006A6601"/>
    <w:rsid w:val="006A6DC2"/>
    <w:rsid w:val="006B3162"/>
    <w:rsid w:val="006B43A8"/>
    <w:rsid w:val="006B458F"/>
    <w:rsid w:val="006B45AC"/>
    <w:rsid w:val="006B63C6"/>
    <w:rsid w:val="006C0B69"/>
    <w:rsid w:val="006C24CE"/>
    <w:rsid w:val="006C3F05"/>
    <w:rsid w:val="006C3F7C"/>
    <w:rsid w:val="006C489D"/>
    <w:rsid w:val="006C7058"/>
    <w:rsid w:val="006C76A8"/>
    <w:rsid w:val="006C78F4"/>
    <w:rsid w:val="006D5FCA"/>
    <w:rsid w:val="006D6152"/>
    <w:rsid w:val="006D695E"/>
    <w:rsid w:val="006D7601"/>
    <w:rsid w:val="006D7DF9"/>
    <w:rsid w:val="006E023B"/>
    <w:rsid w:val="006E2136"/>
    <w:rsid w:val="006E31F1"/>
    <w:rsid w:val="006E31FE"/>
    <w:rsid w:val="006E328E"/>
    <w:rsid w:val="006E6E3A"/>
    <w:rsid w:val="006F1410"/>
    <w:rsid w:val="006F14EE"/>
    <w:rsid w:val="006F1867"/>
    <w:rsid w:val="006F1E49"/>
    <w:rsid w:val="006F2EA8"/>
    <w:rsid w:val="006F33CB"/>
    <w:rsid w:val="006F3FCE"/>
    <w:rsid w:val="006F56CA"/>
    <w:rsid w:val="006F570B"/>
    <w:rsid w:val="007027B2"/>
    <w:rsid w:val="00702857"/>
    <w:rsid w:val="00703323"/>
    <w:rsid w:val="007050C5"/>
    <w:rsid w:val="007056A7"/>
    <w:rsid w:val="007117B2"/>
    <w:rsid w:val="007158D0"/>
    <w:rsid w:val="0071729B"/>
    <w:rsid w:val="007177D2"/>
    <w:rsid w:val="007219E8"/>
    <w:rsid w:val="007231DC"/>
    <w:rsid w:val="00723CC9"/>
    <w:rsid w:val="00724108"/>
    <w:rsid w:val="0072588A"/>
    <w:rsid w:val="00726022"/>
    <w:rsid w:val="00726A76"/>
    <w:rsid w:val="00727799"/>
    <w:rsid w:val="00731094"/>
    <w:rsid w:val="00731C9E"/>
    <w:rsid w:val="00740A6A"/>
    <w:rsid w:val="00740CD1"/>
    <w:rsid w:val="00741CE9"/>
    <w:rsid w:val="00741D76"/>
    <w:rsid w:val="007447CA"/>
    <w:rsid w:val="0074618A"/>
    <w:rsid w:val="00746EF2"/>
    <w:rsid w:val="00747C40"/>
    <w:rsid w:val="00751223"/>
    <w:rsid w:val="0075206F"/>
    <w:rsid w:val="00753673"/>
    <w:rsid w:val="007606D1"/>
    <w:rsid w:val="00763F51"/>
    <w:rsid w:val="00775866"/>
    <w:rsid w:val="00776622"/>
    <w:rsid w:val="00780B62"/>
    <w:rsid w:val="00780DAA"/>
    <w:rsid w:val="00781234"/>
    <w:rsid w:val="007814A3"/>
    <w:rsid w:val="00781705"/>
    <w:rsid w:val="007863EF"/>
    <w:rsid w:val="007867CF"/>
    <w:rsid w:val="00790B96"/>
    <w:rsid w:val="007911B2"/>
    <w:rsid w:val="0079150C"/>
    <w:rsid w:val="007943C7"/>
    <w:rsid w:val="007946EA"/>
    <w:rsid w:val="00797ABF"/>
    <w:rsid w:val="00797E5F"/>
    <w:rsid w:val="007A1581"/>
    <w:rsid w:val="007A2302"/>
    <w:rsid w:val="007A28B7"/>
    <w:rsid w:val="007A7167"/>
    <w:rsid w:val="007A7CB8"/>
    <w:rsid w:val="007B2395"/>
    <w:rsid w:val="007B2E4A"/>
    <w:rsid w:val="007B6B89"/>
    <w:rsid w:val="007C0665"/>
    <w:rsid w:val="007C27CE"/>
    <w:rsid w:val="007D1AB2"/>
    <w:rsid w:val="007D3548"/>
    <w:rsid w:val="007D4480"/>
    <w:rsid w:val="007D47D6"/>
    <w:rsid w:val="007D600D"/>
    <w:rsid w:val="007D6895"/>
    <w:rsid w:val="007E3B9C"/>
    <w:rsid w:val="007E49B4"/>
    <w:rsid w:val="007F5A1E"/>
    <w:rsid w:val="007F6060"/>
    <w:rsid w:val="007F6F63"/>
    <w:rsid w:val="00801BCC"/>
    <w:rsid w:val="00811F7B"/>
    <w:rsid w:val="00813E18"/>
    <w:rsid w:val="00822CC0"/>
    <w:rsid w:val="008231B3"/>
    <w:rsid w:val="00830EA9"/>
    <w:rsid w:val="008320CB"/>
    <w:rsid w:val="00834E8B"/>
    <w:rsid w:val="008352C5"/>
    <w:rsid w:val="00835F5C"/>
    <w:rsid w:val="008418A0"/>
    <w:rsid w:val="008421C8"/>
    <w:rsid w:val="00844611"/>
    <w:rsid w:val="008448AD"/>
    <w:rsid w:val="008478C9"/>
    <w:rsid w:val="00851F40"/>
    <w:rsid w:val="00852625"/>
    <w:rsid w:val="00856F75"/>
    <w:rsid w:val="00857A2F"/>
    <w:rsid w:val="0086045B"/>
    <w:rsid w:val="008613BA"/>
    <w:rsid w:val="0086276A"/>
    <w:rsid w:val="00863401"/>
    <w:rsid w:val="0087081E"/>
    <w:rsid w:val="00870AA6"/>
    <w:rsid w:val="00876745"/>
    <w:rsid w:val="00877AD1"/>
    <w:rsid w:val="008845B0"/>
    <w:rsid w:val="00886E43"/>
    <w:rsid w:val="00890496"/>
    <w:rsid w:val="00894C5D"/>
    <w:rsid w:val="00897A11"/>
    <w:rsid w:val="008A07B3"/>
    <w:rsid w:val="008A0FB6"/>
    <w:rsid w:val="008A120B"/>
    <w:rsid w:val="008A1880"/>
    <w:rsid w:val="008A6458"/>
    <w:rsid w:val="008B4D3F"/>
    <w:rsid w:val="008C0991"/>
    <w:rsid w:val="008C0DC7"/>
    <w:rsid w:val="008C3673"/>
    <w:rsid w:val="008C4C35"/>
    <w:rsid w:val="008C7D57"/>
    <w:rsid w:val="008D27C5"/>
    <w:rsid w:val="008D3720"/>
    <w:rsid w:val="008D3793"/>
    <w:rsid w:val="008D715D"/>
    <w:rsid w:val="008E2E97"/>
    <w:rsid w:val="008E30A4"/>
    <w:rsid w:val="008E6B60"/>
    <w:rsid w:val="008E7A77"/>
    <w:rsid w:val="008E7CA2"/>
    <w:rsid w:val="008F0365"/>
    <w:rsid w:val="008F37B5"/>
    <w:rsid w:val="0090125B"/>
    <w:rsid w:val="00904EDB"/>
    <w:rsid w:val="009061E8"/>
    <w:rsid w:val="00910598"/>
    <w:rsid w:val="00911185"/>
    <w:rsid w:val="00911EB5"/>
    <w:rsid w:val="00913853"/>
    <w:rsid w:val="00917853"/>
    <w:rsid w:val="00921CE8"/>
    <w:rsid w:val="0092245F"/>
    <w:rsid w:val="00922AAB"/>
    <w:rsid w:val="00922C79"/>
    <w:rsid w:val="009230E9"/>
    <w:rsid w:val="0092515B"/>
    <w:rsid w:val="009252E5"/>
    <w:rsid w:val="00927DBE"/>
    <w:rsid w:val="00933060"/>
    <w:rsid w:val="00936561"/>
    <w:rsid w:val="009371A2"/>
    <w:rsid w:val="00943ACD"/>
    <w:rsid w:val="00946FD0"/>
    <w:rsid w:val="00947764"/>
    <w:rsid w:val="00950772"/>
    <w:rsid w:val="00951ADB"/>
    <w:rsid w:val="00953370"/>
    <w:rsid w:val="009565D0"/>
    <w:rsid w:val="0096235C"/>
    <w:rsid w:val="00963BEF"/>
    <w:rsid w:val="0096443A"/>
    <w:rsid w:val="00971317"/>
    <w:rsid w:val="00976EFC"/>
    <w:rsid w:val="00980A1D"/>
    <w:rsid w:val="0098406B"/>
    <w:rsid w:val="00984B5A"/>
    <w:rsid w:val="00985181"/>
    <w:rsid w:val="009875FA"/>
    <w:rsid w:val="00990A2F"/>
    <w:rsid w:val="00991340"/>
    <w:rsid w:val="0099305F"/>
    <w:rsid w:val="009945DC"/>
    <w:rsid w:val="00995844"/>
    <w:rsid w:val="00997915"/>
    <w:rsid w:val="009A55EC"/>
    <w:rsid w:val="009B0E78"/>
    <w:rsid w:val="009B16C1"/>
    <w:rsid w:val="009B5E01"/>
    <w:rsid w:val="009C0A8D"/>
    <w:rsid w:val="009C2543"/>
    <w:rsid w:val="009C46DF"/>
    <w:rsid w:val="009C4B84"/>
    <w:rsid w:val="009C5D35"/>
    <w:rsid w:val="009D0B29"/>
    <w:rsid w:val="009D11DF"/>
    <w:rsid w:val="009D26B9"/>
    <w:rsid w:val="009D48B2"/>
    <w:rsid w:val="009E114A"/>
    <w:rsid w:val="009E2B52"/>
    <w:rsid w:val="009E5B66"/>
    <w:rsid w:val="009F20C0"/>
    <w:rsid w:val="009F20C8"/>
    <w:rsid w:val="009F3798"/>
    <w:rsid w:val="009F3B95"/>
    <w:rsid w:val="009F4D41"/>
    <w:rsid w:val="009F651B"/>
    <w:rsid w:val="00A00A96"/>
    <w:rsid w:val="00A01FA8"/>
    <w:rsid w:val="00A029CC"/>
    <w:rsid w:val="00A05BC0"/>
    <w:rsid w:val="00A070E4"/>
    <w:rsid w:val="00A13ED0"/>
    <w:rsid w:val="00A17577"/>
    <w:rsid w:val="00A2056A"/>
    <w:rsid w:val="00A20F00"/>
    <w:rsid w:val="00A2140E"/>
    <w:rsid w:val="00A21BAB"/>
    <w:rsid w:val="00A21BB0"/>
    <w:rsid w:val="00A21F91"/>
    <w:rsid w:val="00A2355B"/>
    <w:rsid w:val="00A23565"/>
    <w:rsid w:val="00A24386"/>
    <w:rsid w:val="00A24701"/>
    <w:rsid w:val="00A25C4C"/>
    <w:rsid w:val="00A27754"/>
    <w:rsid w:val="00A3138C"/>
    <w:rsid w:val="00A33F51"/>
    <w:rsid w:val="00A34A6F"/>
    <w:rsid w:val="00A37619"/>
    <w:rsid w:val="00A37E95"/>
    <w:rsid w:val="00A42569"/>
    <w:rsid w:val="00A4654C"/>
    <w:rsid w:val="00A506C9"/>
    <w:rsid w:val="00A52ECF"/>
    <w:rsid w:val="00A53419"/>
    <w:rsid w:val="00A55DDF"/>
    <w:rsid w:val="00A56398"/>
    <w:rsid w:val="00A56432"/>
    <w:rsid w:val="00A632D9"/>
    <w:rsid w:val="00A663F8"/>
    <w:rsid w:val="00A67B24"/>
    <w:rsid w:val="00A7439D"/>
    <w:rsid w:val="00A758D5"/>
    <w:rsid w:val="00A76B69"/>
    <w:rsid w:val="00A84D38"/>
    <w:rsid w:val="00A90AF7"/>
    <w:rsid w:val="00A95133"/>
    <w:rsid w:val="00A958FF"/>
    <w:rsid w:val="00A9674D"/>
    <w:rsid w:val="00AA1707"/>
    <w:rsid w:val="00AA26AC"/>
    <w:rsid w:val="00AB0265"/>
    <w:rsid w:val="00AB02E0"/>
    <w:rsid w:val="00AB1CA5"/>
    <w:rsid w:val="00AB2469"/>
    <w:rsid w:val="00AB2DA4"/>
    <w:rsid w:val="00AB3C1E"/>
    <w:rsid w:val="00AB4F47"/>
    <w:rsid w:val="00AB5890"/>
    <w:rsid w:val="00AB72C7"/>
    <w:rsid w:val="00AB7B17"/>
    <w:rsid w:val="00AC1246"/>
    <w:rsid w:val="00AC15E4"/>
    <w:rsid w:val="00AC1DE1"/>
    <w:rsid w:val="00AC2CAE"/>
    <w:rsid w:val="00AC3132"/>
    <w:rsid w:val="00AC3252"/>
    <w:rsid w:val="00AC3724"/>
    <w:rsid w:val="00AC6130"/>
    <w:rsid w:val="00AD0F9B"/>
    <w:rsid w:val="00AD1BBD"/>
    <w:rsid w:val="00AD2C48"/>
    <w:rsid w:val="00AD2E27"/>
    <w:rsid w:val="00AD3A6D"/>
    <w:rsid w:val="00AD4E55"/>
    <w:rsid w:val="00AD56DB"/>
    <w:rsid w:val="00AE013C"/>
    <w:rsid w:val="00AE4390"/>
    <w:rsid w:val="00AE63DB"/>
    <w:rsid w:val="00AF3162"/>
    <w:rsid w:val="00AF4975"/>
    <w:rsid w:val="00AF5BC1"/>
    <w:rsid w:val="00AF5D95"/>
    <w:rsid w:val="00AF6D22"/>
    <w:rsid w:val="00AF7972"/>
    <w:rsid w:val="00B02224"/>
    <w:rsid w:val="00B06F6B"/>
    <w:rsid w:val="00B136BC"/>
    <w:rsid w:val="00B20147"/>
    <w:rsid w:val="00B25FDD"/>
    <w:rsid w:val="00B3102E"/>
    <w:rsid w:val="00B31790"/>
    <w:rsid w:val="00B31E62"/>
    <w:rsid w:val="00B3328D"/>
    <w:rsid w:val="00B3630F"/>
    <w:rsid w:val="00B3744A"/>
    <w:rsid w:val="00B37D6C"/>
    <w:rsid w:val="00B43002"/>
    <w:rsid w:val="00B47593"/>
    <w:rsid w:val="00B500DC"/>
    <w:rsid w:val="00B506D1"/>
    <w:rsid w:val="00B527C7"/>
    <w:rsid w:val="00B53A67"/>
    <w:rsid w:val="00B56742"/>
    <w:rsid w:val="00B60A7C"/>
    <w:rsid w:val="00B618B9"/>
    <w:rsid w:val="00B63CB6"/>
    <w:rsid w:val="00B66F56"/>
    <w:rsid w:val="00B81C3A"/>
    <w:rsid w:val="00B829A2"/>
    <w:rsid w:val="00B85FEB"/>
    <w:rsid w:val="00B8686F"/>
    <w:rsid w:val="00B912DF"/>
    <w:rsid w:val="00B961C0"/>
    <w:rsid w:val="00B970C0"/>
    <w:rsid w:val="00B97D92"/>
    <w:rsid w:val="00BA038A"/>
    <w:rsid w:val="00BA1060"/>
    <w:rsid w:val="00BA1E03"/>
    <w:rsid w:val="00BA55F6"/>
    <w:rsid w:val="00BA5D99"/>
    <w:rsid w:val="00BA609C"/>
    <w:rsid w:val="00BA7585"/>
    <w:rsid w:val="00BB05A4"/>
    <w:rsid w:val="00BB0828"/>
    <w:rsid w:val="00BB32E1"/>
    <w:rsid w:val="00BC1A5D"/>
    <w:rsid w:val="00BC1AA0"/>
    <w:rsid w:val="00BC2ACB"/>
    <w:rsid w:val="00BC2C8C"/>
    <w:rsid w:val="00BD148A"/>
    <w:rsid w:val="00BD2C1B"/>
    <w:rsid w:val="00BD345F"/>
    <w:rsid w:val="00BE0B23"/>
    <w:rsid w:val="00BE3A60"/>
    <w:rsid w:val="00BE47E5"/>
    <w:rsid w:val="00BE5295"/>
    <w:rsid w:val="00BE56FF"/>
    <w:rsid w:val="00BE5C85"/>
    <w:rsid w:val="00BF3B63"/>
    <w:rsid w:val="00BF3E70"/>
    <w:rsid w:val="00BF5900"/>
    <w:rsid w:val="00BF7797"/>
    <w:rsid w:val="00C0142F"/>
    <w:rsid w:val="00C04105"/>
    <w:rsid w:val="00C05ED2"/>
    <w:rsid w:val="00C11703"/>
    <w:rsid w:val="00C119CB"/>
    <w:rsid w:val="00C12CB6"/>
    <w:rsid w:val="00C14F40"/>
    <w:rsid w:val="00C1567F"/>
    <w:rsid w:val="00C20544"/>
    <w:rsid w:val="00C20E0A"/>
    <w:rsid w:val="00C20F50"/>
    <w:rsid w:val="00C24F96"/>
    <w:rsid w:val="00C2590C"/>
    <w:rsid w:val="00C3515C"/>
    <w:rsid w:val="00C35625"/>
    <w:rsid w:val="00C35911"/>
    <w:rsid w:val="00C401AF"/>
    <w:rsid w:val="00C42F80"/>
    <w:rsid w:val="00C441DE"/>
    <w:rsid w:val="00C44657"/>
    <w:rsid w:val="00C50729"/>
    <w:rsid w:val="00C52515"/>
    <w:rsid w:val="00C52C07"/>
    <w:rsid w:val="00C52F9D"/>
    <w:rsid w:val="00C53824"/>
    <w:rsid w:val="00C55177"/>
    <w:rsid w:val="00C555E1"/>
    <w:rsid w:val="00C61C86"/>
    <w:rsid w:val="00C642A5"/>
    <w:rsid w:val="00C705B9"/>
    <w:rsid w:val="00C73060"/>
    <w:rsid w:val="00C73A67"/>
    <w:rsid w:val="00C74FE2"/>
    <w:rsid w:val="00C83CDB"/>
    <w:rsid w:val="00C83EB8"/>
    <w:rsid w:val="00C87CDB"/>
    <w:rsid w:val="00C95C6E"/>
    <w:rsid w:val="00CA17AE"/>
    <w:rsid w:val="00CA1EA1"/>
    <w:rsid w:val="00CA47C5"/>
    <w:rsid w:val="00CA6F25"/>
    <w:rsid w:val="00CA78D6"/>
    <w:rsid w:val="00CB1E6E"/>
    <w:rsid w:val="00CB260A"/>
    <w:rsid w:val="00CC03E2"/>
    <w:rsid w:val="00CC1591"/>
    <w:rsid w:val="00CC191A"/>
    <w:rsid w:val="00CC461F"/>
    <w:rsid w:val="00CC6CFE"/>
    <w:rsid w:val="00CC7AB2"/>
    <w:rsid w:val="00CD06BB"/>
    <w:rsid w:val="00CD281D"/>
    <w:rsid w:val="00CD2AE0"/>
    <w:rsid w:val="00CD40D4"/>
    <w:rsid w:val="00CD6237"/>
    <w:rsid w:val="00CE0009"/>
    <w:rsid w:val="00CE103A"/>
    <w:rsid w:val="00CE235E"/>
    <w:rsid w:val="00CE563F"/>
    <w:rsid w:val="00CE602B"/>
    <w:rsid w:val="00CE68AC"/>
    <w:rsid w:val="00CF2A54"/>
    <w:rsid w:val="00CF32DE"/>
    <w:rsid w:val="00CF3A2F"/>
    <w:rsid w:val="00CF3C39"/>
    <w:rsid w:val="00CF3D91"/>
    <w:rsid w:val="00D00F16"/>
    <w:rsid w:val="00D01279"/>
    <w:rsid w:val="00D0215B"/>
    <w:rsid w:val="00D029AE"/>
    <w:rsid w:val="00D02C62"/>
    <w:rsid w:val="00D03290"/>
    <w:rsid w:val="00D04551"/>
    <w:rsid w:val="00D05FB7"/>
    <w:rsid w:val="00D16697"/>
    <w:rsid w:val="00D17DBA"/>
    <w:rsid w:val="00D17DED"/>
    <w:rsid w:val="00D200E2"/>
    <w:rsid w:val="00D217CB"/>
    <w:rsid w:val="00D23F69"/>
    <w:rsid w:val="00D3180F"/>
    <w:rsid w:val="00D3500F"/>
    <w:rsid w:val="00D44053"/>
    <w:rsid w:val="00D447F4"/>
    <w:rsid w:val="00D44A42"/>
    <w:rsid w:val="00D44EA9"/>
    <w:rsid w:val="00D516B3"/>
    <w:rsid w:val="00D51A56"/>
    <w:rsid w:val="00D51EF1"/>
    <w:rsid w:val="00D52634"/>
    <w:rsid w:val="00D547CC"/>
    <w:rsid w:val="00D55124"/>
    <w:rsid w:val="00D56383"/>
    <w:rsid w:val="00D63796"/>
    <w:rsid w:val="00D70435"/>
    <w:rsid w:val="00D70E7A"/>
    <w:rsid w:val="00D7158E"/>
    <w:rsid w:val="00D71A49"/>
    <w:rsid w:val="00D74DC7"/>
    <w:rsid w:val="00D76199"/>
    <w:rsid w:val="00D803C9"/>
    <w:rsid w:val="00D81B94"/>
    <w:rsid w:val="00D83828"/>
    <w:rsid w:val="00D84A37"/>
    <w:rsid w:val="00D869FB"/>
    <w:rsid w:val="00D904B6"/>
    <w:rsid w:val="00D9226B"/>
    <w:rsid w:val="00D92BE5"/>
    <w:rsid w:val="00D94913"/>
    <w:rsid w:val="00D979B1"/>
    <w:rsid w:val="00DA2D96"/>
    <w:rsid w:val="00DA5DAD"/>
    <w:rsid w:val="00DA6B5A"/>
    <w:rsid w:val="00DB038D"/>
    <w:rsid w:val="00DB3941"/>
    <w:rsid w:val="00DB4016"/>
    <w:rsid w:val="00DC19E8"/>
    <w:rsid w:val="00DC2BFD"/>
    <w:rsid w:val="00DC5C51"/>
    <w:rsid w:val="00DC61AA"/>
    <w:rsid w:val="00DC72DB"/>
    <w:rsid w:val="00DD007E"/>
    <w:rsid w:val="00DD4C56"/>
    <w:rsid w:val="00DE0025"/>
    <w:rsid w:val="00DE2698"/>
    <w:rsid w:val="00DE62DC"/>
    <w:rsid w:val="00DE73A9"/>
    <w:rsid w:val="00DE754B"/>
    <w:rsid w:val="00DF2110"/>
    <w:rsid w:val="00DF22E7"/>
    <w:rsid w:val="00DF307D"/>
    <w:rsid w:val="00DF40A4"/>
    <w:rsid w:val="00DF4234"/>
    <w:rsid w:val="00DF4E62"/>
    <w:rsid w:val="00E00074"/>
    <w:rsid w:val="00E00B17"/>
    <w:rsid w:val="00E03A80"/>
    <w:rsid w:val="00E077E1"/>
    <w:rsid w:val="00E100AE"/>
    <w:rsid w:val="00E141B2"/>
    <w:rsid w:val="00E2166F"/>
    <w:rsid w:val="00E25547"/>
    <w:rsid w:val="00E25A2A"/>
    <w:rsid w:val="00E2673E"/>
    <w:rsid w:val="00E27D51"/>
    <w:rsid w:val="00E320E5"/>
    <w:rsid w:val="00E324FA"/>
    <w:rsid w:val="00E326C9"/>
    <w:rsid w:val="00E3340C"/>
    <w:rsid w:val="00E34D0E"/>
    <w:rsid w:val="00E34F28"/>
    <w:rsid w:val="00E40AFE"/>
    <w:rsid w:val="00E42D6B"/>
    <w:rsid w:val="00E43C05"/>
    <w:rsid w:val="00E4785E"/>
    <w:rsid w:val="00E50155"/>
    <w:rsid w:val="00E54512"/>
    <w:rsid w:val="00E566D6"/>
    <w:rsid w:val="00E6084F"/>
    <w:rsid w:val="00E608BB"/>
    <w:rsid w:val="00E617D7"/>
    <w:rsid w:val="00E61AC7"/>
    <w:rsid w:val="00E65108"/>
    <w:rsid w:val="00E6553C"/>
    <w:rsid w:val="00E6593E"/>
    <w:rsid w:val="00E725D8"/>
    <w:rsid w:val="00E745C8"/>
    <w:rsid w:val="00E74885"/>
    <w:rsid w:val="00E77EAB"/>
    <w:rsid w:val="00E85B31"/>
    <w:rsid w:val="00E87855"/>
    <w:rsid w:val="00E87EE0"/>
    <w:rsid w:val="00E916AB"/>
    <w:rsid w:val="00E92AD2"/>
    <w:rsid w:val="00E939EA"/>
    <w:rsid w:val="00E96655"/>
    <w:rsid w:val="00E97EF6"/>
    <w:rsid w:val="00EA4407"/>
    <w:rsid w:val="00EA6B9A"/>
    <w:rsid w:val="00EB5368"/>
    <w:rsid w:val="00EB5CE9"/>
    <w:rsid w:val="00EB735D"/>
    <w:rsid w:val="00EB73DD"/>
    <w:rsid w:val="00EB7F40"/>
    <w:rsid w:val="00EC177C"/>
    <w:rsid w:val="00EC2E7C"/>
    <w:rsid w:val="00EC4D3B"/>
    <w:rsid w:val="00EC5162"/>
    <w:rsid w:val="00EC634F"/>
    <w:rsid w:val="00EC7CE3"/>
    <w:rsid w:val="00ED1B10"/>
    <w:rsid w:val="00ED3D19"/>
    <w:rsid w:val="00ED435E"/>
    <w:rsid w:val="00ED4A7C"/>
    <w:rsid w:val="00ED6E3A"/>
    <w:rsid w:val="00EE2C44"/>
    <w:rsid w:val="00EE3D5B"/>
    <w:rsid w:val="00EE3E1B"/>
    <w:rsid w:val="00EE6A9B"/>
    <w:rsid w:val="00EE71F2"/>
    <w:rsid w:val="00EE74FE"/>
    <w:rsid w:val="00F00E30"/>
    <w:rsid w:val="00F0317D"/>
    <w:rsid w:val="00F0625E"/>
    <w:rsid w:val="00F102AF"/>
    <w:rsid w:val="00F11CD0"/>
    <w:rsid w:val="00F12E79"/>
    <w:rsid w:val="00F13C5A"/>
    <w:rsid w:val="00F15605"/>
    <w:rsid w:val="00F16498"/>
    <w:rsid w:val="00F23397"/>
    <w:rsid w:val="00F24C26"/>
    <w:rsid w:val="00F26208"/>
    <w:rsid w:val="00F31D7C"/>
    <w:rsid w:val="00F328B6"/>
    <w:rsid w:val="00F3303B"/>
    <w:rsid w:val="00F34B46"/>
    <w:rsid w:val="00F35CF0"/>
    <w:rsid w:val="00F35F77"/>
    <w:rsid w:val="00F3605C"/>
    <w:rsid w:val="00F41680"/>
    <w:rsid w:val="00F41D24"/>
    <w:rsid w:val="00F4262D"/>
    <w:rsid w:val="00F43CD6"/>
    <w:rsid w:val="00F454FA"/>
    <w:rsid w:val="00F507FB"/>
    <w:rsid w:val="00F5095F"/>
    <w:rsid w:val="00F54DF1"/>
    <w:rsid w:val="00F55A90"/>
    <w:rsid w:val="00F55EB2"/>
    <w:rsid w:val="00F5670E"/>
    <w:rsid w:val="00F601FB"/>
    <w:rsid w:val="00F607C1"/>
    <w:rsid w:val="00F61F07"/>
    <w:rsid w:val="00F65308"/>
    <w:rsid w:val="00F6530C"/>
    <w:rsid w:val="00F65930"/>
    <w:rsid w:val="00F66497"/>
    <w:rsid w:val="00F66ADD"/>
    <w:rsid w:val="00F71634"/>
    <w:rsid w:val="00F71677"/>
    <w:rsid w:val="00F74227"/>
    <w:rsid w:val="00F81985"/>
    <w:rsid w:val="00F83FF1"/>
    <w:rsid w:val="00F85F63"/>
    <w:rsid w:val="00F86BC9"/>
    <w:rsid w:val="00F91294"/>
    <w:rsid w:val="00F92E4E"/>
    <w:rsid w:val="00F946D9"/>
    <w:rsid w:val="00F96A23"/>
    <w:rsid w:val="00FA38DA"/>
    <w:rsid w:val="00FA3AE6"/>
    <w:rsid w:val="00FA7C5B"/>
    <w:rsid w:val="00FB0CD8"/>
    <w:rsid w:val="00FB1512"/>
    <w:rsid w:val="00FB1F5F"/>
    <w:rsid w:val="00FB2D18"/>
    <w:rsid w:val="00FB52CC"/>
    <w:rsid w:val="00FB53B1"/>
    <w:rsid w:val="00FB7F8B"/>
    <w:rsid w:val="00FC163F"/>
    <w:rsid w:val="00FC18D8"/>
    <w:rsid w:val="00FC4B39"/>
    <w:rsid w:val="00FC615A"/>
    <w:rsid w:val="00FC6F52"/>
    <w:rsid w:val="00FD123E"/>
    <w:rsid w:val="00FD2C6D"/>
    <w:rsid w:val="00FD41B5"/>
    <w:rsid w:val="00FD4FA0"/>
    <w:rsid w:val="00FD50B1"/>
    <w:rsid w:val="00FE109E"/>
    <w:rsid w:val="00FE34D7"/>
    <w:rsid w:val="00FE4418"/>
    <w:rsid w:val="00FE6D5D"/>
    <w:rsid w:val="00FF1898"/>
    <w:rsid w:val="00FF2EAB"/>
    <w:rsid w:val="00FF4074"/>
    <w:rsid w:val="00FF6F78"/>
    <w:rsid w:val="00FF7B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019EAF"/>
  <w15:docId w15:val="{5E324A8B-58D0-4285-BE77-EF6014DE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E0"/>
    <w:pPr>
      <w:spacing w:after="200" w:line="276" w:lineRule="auto"/>
    </w:pPr>
  </w:style>
  <w:style w:type="paragraph" w:styleId="Heading1">
    <w:name w:val="heading 1"/>
    <w:basedOn w:val="Normal"/>
    <w:next w:val="Normal"/>
    <w:link w:val="Heading1Char"/>
    <w:qFormat/>
    <w:rsid w:val="00EB5CE9"/>
    <w:pPr>
      <w:keepNext/>
      <w:spacing w:after="0" w:line="240" w:lineRule="auto"/>
      <w:jc w:val="center"/>
      <w:outlineLvl w:val="0"/>
    </w:pPr>
    <w:rPr>
      <w:rFonts w:ascii="Arial" w:eastAsia="Times New Roman" w:hAnsi="Arial"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5D84"/>
  </w:style>
  <w:style w:type="paragraph" w:styleId="ListParagraph">
    <w:name w:val="List Paragraph"/>
    <w:basedOn w:val="Normal"/>
    <w:uiPriority w:val="34"/>
    <w:qFormat/>
    <w:rsid w:val="00E87EE0"/>
    <w:pPr>
      <w:ind w:left="720"/>
      <w:contextualSpacing/>
    </w:pPr>
  </w:style>
  <w:style w:type="paragraph" w:styleId="Header">
    <w:name w:val="header"/>
    <w:basedOn w:val="Normal"/>
    <w:link w:val="HeaderChar"/>
    <w:unhideWhenUsed/>
    <w:rsid w:val="00E87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EE0"/>
  </w:style>
  <w:style w:type="paragraph" w:styleId="Footer">
    <w:name w:val="footer"/>
    <w:basedOn w:val="Normal"/>
    <w:link w:val="FooterChar"/>
    <w:unhideWhenUsed/>
    <w:rsid w:val="00E87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EE0"/>
  </w:style>
  <w:style w:type="paragraph" w:customStyle="1" w:styleId="BodyList">
    <w:name w:val="Body List"/>
    <w:basedOn w:val="Normal"/>
    <w:rsid w:val="00963BEF"/>
    <w:pPr>
      <w:autoSpaceDE w:val="0"/>
      <w:autoSpaceDN w:val="0"/>
      <w:adjustRightInd w:val="0"/>
      <w:spacing w:after="144" w:line="260" w:lineRule="atLeast"/>
      <w:ind w:left="360" w:hanging="360"/>
      <w:textAlignment w:val="baseline"/>
    </w:pPr>
    <w:rPr>
      <w:rFonts w:ascii="ACaslonPro-Regular" w:eastAsia="Times New Roman" w:hAnsi="ACaslonPro-Regular" w:cs="ACaslonPro-Regular"/>
      <w:color w:val="000000"/>
      <w:sz w:val="19"/>
      <w:szCs w:val="19"/>
    </w:rPr>
  </w:style>
  <w:style w:type="character" w:customStyle="1" w:styleId="BodyBold">
    <w:name w:val="Body Bold"/>
    <w:rsid w:val="00963BEF"/>
    <w:rPr>
      <w:b/>
    </w:rPr>
  </w:style>
  <w:style w:type="paragraph" w:styleId="BalloonText">
    <w:name w:val="Balloon Text"/>
    <w:basedOn w:val="Normal"/>
    <w:link w:val="BalloonTextChar"/>
    <w:uiPriority w:val="99"/>
    <w:semiHidden/>
    <w:unhideWhenUsed/>
    <w:rsid w:val="00AB1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CA5"/>
    <w:rPr>
      <w:rFonts w:ascii="Tahoma" w:hAnsi="Tahoma" w:cs="Tahoma"/>
      <w:sz w:val="16"/>
      <w:szCs w:val="16"/>
    </w:rPr>
  </w:style>
  <w:style w:type="character" w:styleId="Hyperlink">
    <w:name w:val="Hyperlink"/>
    <w:basedOn w:val="DefaultParagraphFont"/>
    <w:uiPriority w:val="99"/>
    <w:unhideWhenUsed/>
    <w:rsid w:val="00BE47E5"/>
    <w:rPr>
      <w:color w:val="0000FF" w:themeColor="hyperlink"/>
      <w:u w:val="single"/>
    </w:rPr>
  </w:style>
  <w:style w:type="character" w:customStyle="1" w:styleId="Heading1Char">
    <w:name w:val="Heading 1 Char"/>
    <w:basedOn w:val="DefaultParagraphFont"/>
    <w:link w:val="Heading1"/>
    <w:rsid w:val="00EB5CE9"/>
    <w:rPr>
      <w:rFonts w:ascii="Arial" w:eastAsia="Times New Roman" w:hAnsi="Arial" w:cs="Arial"/>
      <w:b/>
      <w:bCs/>
      <w:szCs w:val="20"/>
    </w:rPr>
  </w:style>
  <w:style w:type="character" w:styleId="PageNumber">
    <w:name w:val="page number"/>
    <w:basedOn w:val="DefaultParagraphFont"/>
    <w:rsid w:val="008F37B5"/>
  </w:style>
  <w:style w:type="character" w:styleId="CommentReference">
    <w:name w:val="annotation reference"/>
    <w:basedOn w:val="DefaultParagraphFont"/>
    <w:uiPriority w:val="99"/>
    <w:semiHidden/>
    <w:unhideWhenUsed/>
    <w:rsid w:val="00B3630F"/>
    <w:rPr>
      <w:sz w:val="16"/>
      <w:szCs w:val="16"/>
    </w:rPr>
  </w:style>
  <w:style w:type="paragraph" w:styleId="CommentText">
    <w:name w:val="annotation text"/>
    <w:basedOn w:val="Normal"/>
    <w:link w:val="CommentTextChar"/>
    <w:uiPriority w:val="99"/>
    <w:unhideWhenUsed/>
    <w:rsid w:val="00B3630F"/>
    <w:pPr>
      <w:spacing w:line="240" w:lineRule="auto"/>
    </w:pPr>
    <w:rPr>
      <w:sz w:val="20"/>
      <w:szCs w:val="20"/>
    </w:rPr>
  </w:style>
  <w:style w:type="character" w:customStyle="1" w:styleId="CommentTextChar">
    <w:name w:val="Comment Text Char"/>
    <w:basedOn w:val="DefaultParagraphFont"/>
    <w:link w:val="CommentText"/>
    <w:uiPriority w:val="99"/>
    <w:rsid w:val="00B3630F"/>
    <w:rPr>
      <w:sz w:val="20"/>
      <w:szCs w:val="20"/>
    </w:rPr>
  </w:style>
  <w:style w:type="paragraph" w:styleId="CommentSubject">
    <w:name w:val="annotation subject"/>
    <w:basedOn w:val="CommentText"/>
    <w:next w:val="CommentText"/>
    <w:link w:val="CommentSubjectChar"/>
    <w:uiPriority w:val="99"/>
    <w:semiHidden/>
    <w:unhideWhenUsed/>
    <w:rsid w:val="00B3630F"/>
    <w:rPr>
      <w:b/>
      <w:bCs/>
    </w:rPr>
  </w:style>
  <w:style w:type="character" w:customStyle="1" w:styleId="CommentSubjectChar">
    <w:name w:val="Comment Subject Char"/>
    <w:basedOn w:val="CommentTextChar"/>
    <w:link w:val="CommentSubject"/>
    <w:uiPriority w:val="99"/>
    <w:semiHidden/>
    <w:rsid w:val="00B3630F"/>
    <w:rPr>
      <w:b/>
      <w:bCs/>
      <w:sz w:val="20"/>
      <w:szCs w:val="20"/>
    </w:rPr>
  </w:style>
  <w:style w:type="table" w:styleId="TableGrid">
    <w:name w:val="Table Grid"/>
    <w:basedOn w:val="TableNormal"/>
    <w:uiPriority w:val="59"/>
    <w:rsid w:val="00B363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630F"/>
  </w:style>
  <w:style w:type="character" w:styleId="UnresolvedMention">
    <w:name w:val="Unresolved Mention"/>
    <w:basedOn w:val="DefaultParagraphFont"/>
    <w:uiPriority w:val="99"/>
    <w:semiHidden/>
    <w:unhideWhenUsed/>
    <w:rsid w:val="0067078A"/>
    <w:rPr>
      <w:color w:val="605E5C"/>
      <w:shd w:val="clear" w:color="auto" w:fill="E1DFDD"/>
    </w:rPr>
  </w:style>
  <w:style w:type="table" w:styleId="GridTable5Dark-Accent4">
    <w:name w:val="Grid Table 5 Dark Accent 4"/>
    <w:basedOn w:val="TableNormal"/>
    <w:uiPriority w:val="50"/>
    <w:rsid w:val="00CC159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0566">
      <w:bodyDiv w:val="1"/>
      <w:marLeft w:val="0"/>
      <w:marRight w:val="0"/>
      <w:marTop w:val="0"/>
      <w:marBottom w:val="0"/>
      <w:divBdr>
        <w:top w:val="none" w:sz="0" w:space="0" w:color="auto"/>
        <w:left w:val="none" w:sz="0" w:space="0" w:color="auto"/>
        <w:bottom w:val="none" w:sz="0" w:space="0" w:color="auto"/>
        <w:right w:val="none" w:sz="0" w:space="0" w:color="auto"/>
      </w:divBdr>
    </w:div>
    <w:div w:id="69928349">
      <w:bodyDiv w:val="1"/>
      <w:marLeft w:val="0"/>
      <w:marRight w:val="0"/>
      <w:marTop w:val="0"/>
      <w:marBottom w:val="0"/>
      <w:divBdr>
        <w:top w:val="none" w:sz="0" w:space="0" w:color="auto"/>
        <w:left w:val="none" w:sz="0" w:space="0" w:color="auto"/>
        <w:bottom w:val="none" w:sz="0" w:space="0" w:color="auto"/>
        <w:right w:val="none" w:sz="0" w:space="0" w:color="auto"/>
      </w:divBdr>
    </w:div>
    <w:div w:id="634025025">
      <w:bodyDiv w:val="1"/>
      <w:marLeft w:val="0"/>
      <w:marRight w:val="0"/>
      <w:marTop w:val="0"/>
      <w:marBottom w:val="0"/>
      <w:divBdr>
        <w:top w:val="none" w:sz="0" w:space="0" w:color="auto"/>
        <w:left w:val="none" w:sz="0" w:space="0" w:color="auto"/>
        <w:bottom w:val="none" w:sz="0" w:space="0" w:color="auto"/>
        <w:right w:val="none" w:sz="0" w:space="0" w:color="auto"/>
      </w:divBdr>
    </w:div>
    <w:div w:id="914557759">
      <w:bodyDiv w:val="1"/>
      <w:marLeft w:val="0"/>
      <w:marRight w:val="0"/>
      <w:marTop w:val="0"/>
      <w:marBottom w:val="0"/>
      <w:divBdr>
        <w:top w:val="none" w:sz="0" w:space="0" w:color="auto"/>
        <w:left w:val="none" w:sz="0" w:space="0" w:color="auto"/>
        <w:bottom w:val="none" w:sz="0" w:space="0" w:color="auto"/>
        <w:right w:val="none" w:sz="0" w:space="0" w:color="auto"/>
      </w:divBdr>
    </w:div>
    <w:div w:id="1250431051">
      <w:bodyDiv w:val="1"/>
      <w:marLeft w:val="0"/>
      <w:marRight w:val="0"/>
      <w:marTop w:val="0"/>
      <w:marBottom w:val="0"/>
      <w:divBdr>
        <w:top w:val="none" w:sz="0" w:space="0" w:color="auto"/>
        <w:left w:val="none" w:sz="0" w:space="0" w:color="auto"/>
        <w:bottom w:val="none" w:sz="0" w:space="0" w:color="auto"/>
        <w:right w:val="none" w:sz="0" w:space="0" w:color="auto"/>
      </w:divBdr>
    </w:div>
    <w:div w:id="1336569922">
      <w:bodyDiv w:val="1"/>
      <w:marLeft w:val="0"/>
      <w:marRight w:val="0"/>
      <w:marTop w:val="0"/>
      <w:marBottom w:val="0"/>
      <w:divBdr>
        <w:top w:val="none" w:sz="0" w:space="0" w:color="auto"/>
        <w:left w:val="none" w:sz="0" w:space="0" w:color="auto"/>
        <w:bottom w:val="none" w:sz="0" w:space="0" w:color="auto"/>
        <w:right w:val="none" w:sz="0" w:space="0" w:color="auto"/>
      </w:divBdr>
    </w:div>
    <w:div w:id="1417438988">
      <w:bodyDiv w:val="1"/>
      <w:marLeft w:val="0"/>
      <w:marRight w:val="0"/>
      <w:marTop w:val="0"/>
      <w:marBottom w:val="0"/>
      <w:divBdr>
        <w:top w:val="none" w:sz="0" w:space="0" w:color="auto"/>
        <w:left w:val="none" w:sz="0" w:space="0" w:color="auto"/>
        <w:bottom w:val="none" w:sz="0" w:space="0" w:color="auto"/>
        <w:right w:val="none" w:sz="0" w:space="0" w:color="auto"/>
      </w:divBdr>
    </w:div>
    <w:div w:id="1450052906">
      <w:bodyDiv w:val="1"/>
      <w:marLeft w:val="0"/>
      <w:marRight w:val="0"/>
      <w:marTop w:val="0"/>
      <w:marBottom w:val="0"/>
      <w:divBdr>
        <w:top w:val="none" w:sz="0" w:space="0" w:color="auto"/>
        <w:left w:val="none" w:sz="0" w:space="0" w:color="auto"/>
        <w:bottom w:val="none" w:sz="0" w:space="0" w:color="auto"/>
        <w:right w:val="none" w:sz="0" w:space="0" w:color="auto"/>
      </w:divBdr>
    </w:div>
    <w:div w:id="1467165701">
      <w:bodyDiv w:val="1"/>
      <w:marLeft w:val="0"/>
      <w:marRight w:val="0"/>
      <w:marTop w:val="0"/>
      <w:marBottom w:val="0"/>
      <w:divBdr>
        <w:top w:val="none" w:sz="0" w:space="0" w:color="auto"/>
        <w:left w:val="none" w:sz="0" w:space="0" w:color="auto"/>
        <w:bottom w:val="none" w:sz="0" w:space="0" w:color="auto"/>
        <w:right w:val="none" w:sz="0" w:space="0" w:color="auto"/>
      </w:divBdr>
    </w:div>
    <w:div w:id="1844316295">
      <w:bodyDiv w:val="1"/>
      <w:marLeft w:val="0"/>
      <w:marRight w:val="0"/>
      <w:marTop w:val="0"/>
      <w:marBottom w:val="0"/>
      <w:divBdr>
        <w:top w:val="none" w:sz="0" w:space="0" w:color="auto"/>
        <w:left w:val="none" w:sz="0" w:space="0" w:color="auto"/>
        <w:bottom w:val="none" w:sz="0" w:space="0" w:color="auto"/>
        <w:right w:val="none" w:sz="0" w:space="0" w:color="auto"/>
      </w:divBdr>
    </w:div>
    <w:div w:id="209685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http://www.calyxpath.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f108c02-9b1d-4b08-87b2-f6094f4a01c8" xsi:nil="true"/>
    <Original_x0020_Creation_x0020_Date xmlns="601448d6-33b1-40d3-9088-7e274788a3f9" xsi:nil="true"/>
    <_ip_UnifiedCompliancePolicyProperties xmlns="http://schemas.microsoft.com/sharepoint/v3" xsi:nil="true"/>
    <lcf76f155ced4ddcb4097134ff3c332f xmlns="601448d6-33b1-40d3-9088-7e274788a3f9">
      <Terms xmlns="http://schemas.microsoft.com/office/infopath/2007/PartnerControls"/>
    </lcf76f155ced4ddcb4097134ff3c332f>
    <_dlc_DocId xmlns="ff108c02-9b1d-4b08-87b2-f6094f4a01c8">UTXV2SMWMV3M-1506451721-35975</_dlc_DocId>
    <_dlc_DocIdUrl xmlns="ff108c02-9b1d-4b08-87b2-f6094f4a01c8">
      <Url>https://calyxsw.sharepoint.com/sites/CalyxLegal/PJM/_layouts/15/DocIdRedir.aspx?ID=UTXV2SMWMV3M-1506451721-35975</Url>
      <Description>UTXV2SMWMV3M-1506451721-35975</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C9927E51DF5D545A72A725C69C9D1F6" ma:contentTypeVersion="20" ma:contentTypeDescription="Create a new document." ma:contentTypeScope="" ma:versionID="e60bed988100f82b17a7bb30d9834b06">
  <xsd:schema xmlns:xsd="http://www.w3.org/2001/XMLSchema" xmlns:xs="http://www.w3.org/2001/XMLSchema" xmlns:p="http://schemas.microsoft.com/office/2006/metadata/properties" xmlns:ns1="http://schemas.microsoft.com/sharepoint/v3" xmlns:ns2="601448d6-33b1-40d3-9088-7e274788a3f9" xmlns:ns3="ff108c02-9b1d-4b08-87b2-f6094f4a01c8" xmlns:ns4="15dad2eb-8ec6-4cd4-8496-f965346b4f0c" targetNamespace="http://schemas.microsoft.com/office/2006/metadata/properties" ma:root="true" ma:fieldsID="0e5a1e51a49b83fdd8917ca1770eacc0" ns1:_="" ns2:_="" ns3:_="" ns4:_="">
    <xsd:import namespace="http://schemas.microsoft.com/sharepoint/v3"/>
    <xsd:import namespace="601448d6-33b1-40d3-9088-7e274788a3f9"/>
    <xsd:import namespace="ff108c02-9b1d-4b08-87b2-f6094f4a01c8"/>
    <xsd:import namespace="15dad2eb-8ec6-4cd4-8496-f965346b4f0c"/>
    <xsd:element name="properties">
      <xsd:complexType>
        <xsd:sequence>
          <xsd:element name="documentManagement">
            <xsd:complexType>
              <xsd:all>
                <xsd:element ref="ns2:MediaServiceMetadata" minOccurs="0"/>
                <xsd:element ref="ns2:MediaServiceFastMetadata" minOccurs="0"/>
                <xsd:element ref="ns3:_dlc_DocId" minOccurs="0"/>
                <xsd:element ref="ns3:_dlc_DocIdUrl" minOccurs="0"/>
                <xsd:element ref="ns3:_dlc_DocIdPersistId" minOccurs="0"/>
                <xsd:element ref="ns2:MediaServiceDateTaken" minOccurs="0"/>
                <xsd:element ref="ns2:MediaServiceAutoTags" minOccurs="0"/>
                <xsd:element ref="ns2:MediaServiceOCR" minOccurs="0"/>
                <xsd:element ref="ns2:MediaServiceLocation" minOccurs="0"/>
                <xsd:element ref="ns4:SharedWithUsers" minOccurs="0"/>
                <xsd:element ref="ns4:SharedWithDetails" minOccurs="0"/>
                <xsd:element ref="ns2:Original_x0020_Creation_x0020_Date" minOccurs="0"/>
                <xsd:element ref="ns1:_ip_UnifiedCompliancePolicyProperties" minOccurs="0"/>
                <xsd:element ref="ns1:_ip_UnifiedCompliancePolicyUIAction"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1448d6-33b1-40d3-9088-7e274788a3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Original_x0020_Creation_x0020_Date" ma:index="19" nillable="true" ma:displayName="Original Creation Date" ma:format="DateTime" ma:internalName="Original_x0020_Creation_x0020_Date">
      <xsd:simpleType>
        <xsd:restriction base="dms:DateTim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33b6c84-ac7d-4774-8b66-c81dffcea4aa" ma:termSetId="09814cd3-568e-fe90-9814-8d621ff8fb84" ma:anchorId="fba54fb3-c3e1-fe81-a776-ca4b69148c4d" ma:open="true" ma:isKeyword="false">
      <xsd:complexType>
        <xsd:sequence>
          <xsd:element ref="pc:Terms" minOccurs="0" maxOccurs="1"/>
        </xsd:sequence>
      </xsd:complex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108c02-9b1d-4b08-87b2-f6094f4a01c8"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27" nillable="true" ma:displayName="Taxonomy Catch All Column" ma:hidden="true" ma:list="{3f372417-f936-4851-9760-0da509853fed}" ma:internalName="TaxCatchAll" ma:showField="CatchAllData" ma:web="ff108c02-9b1d-4b08-87b2-f6094f4a01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dad2eb-8ec6-4cd4-8496-f965346b4f0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766A16-E3A7-4C09-AE21-6876F12CD3C7}">
  <ds:schemaRefs>
    <ds:schemaRef ds:uri="http://schemas.microsoft.com/office/2006/metadata/properties"/>
    <ds:schemaRef ds:uri="http://schemas.microsoft.com/office/infopath/2007/PartnerControls"/>
    <ds:schemaRef ds:uri="http://schemas.microsoft.com/sharepoint/v3"/>
    <ds:schemaRef ds:uri="ff108c02-9b1d-4b08-87b2-f6094f4a01c8"/>
    <ds:schemaRef ds:uri="601448d6-33b1-40d3-9088-7e274788a3f9"/>
  </ds:schemaRefs>
</ds:datastoreItem>
</file>

<file path=customXml/itemProps2.xml><?xml version="1.0" encoding="utf-8"?>
<ds:datastoreItem xmlns:ds="http://schemas.openxmlformats.org/officeDocument/2006/customXml" ds:itemID="{619FCC29-A245-4612-9644-3BF308869A38}">
  <ds:schemaRefs>
    <ds:schemaRef ds:uri="http://schemas.openxmlformats.org/officeDocument/2006/bibliography"/>
  </ds:schemaRefs>
</ds:datastoreItem>
</file>

<file path=customXml/itemProps3.xml><?xml version="1.0" encoding="utf-8"?>
<ds:datastoreItem xmlns:ds="http://schemas.openxmlformats.org/officeDocument/2006/customXml" ds:itemID="{A55097AF-7453-4814-9447-A6541D89CF6E}">
  <ds:schemaRefs>
    <ds:schemaRef ds:uri="http://schemas.microsoft.com/sharepoint/events"/>
  </ds:schemaRefs>
</ds:datastoreItem>
</file>

<file path=customXml/itemProps4.xml><?xml version="1.0" encoding="utf-8"?>
<ds:datastoreItem xmlns:ds="http://schemas.openxmlformats.org/officeDocument/2006/customXml" ds:itemID="{9B41F7ED-C37C-4634-AD87-356293F70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1448d6-33b1-40d3-9088-7e274788a3f9"/>
    <ds:schemaRef ds:uri="ff108c02-9b1d-4b08-87b2-f6094f4a01c8"/>
    <ds:schemaRef ds:uri="15dad2eb-8ec6-4cd4-8496-f965346b4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0320F3-4AB3-49B9-805D-376856BFDE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5399</Words>
  <Characters>30776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Calyx Software</Company>
  <LinksUpToDate>false</LinksUpToDate>
  <CharactersWithSpaces>36103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Mitchell</dc:creator>
  <cp:keywords/>
  <dc:description/>
  <cp:lastModifiedBy>Denise Spradling</cp:lastModifiedBy>
  <cp:revision>2</cp:revision>
  <cp:lastPrinted>2024-11-08T17:49:00Z</cp:lastPrinted>
  <dcterms:created xsi:type="dcterms:W3CDTF">2026-09-29T19:17:00Z</dcterms:created>
  <dcterms:modified xsi:type="dcterms:W3CDTF">2026-09-29T19:17:00Z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0x0101003C9927E51DF5D545A72A725C69C9D1F6</vt:lpwstr>
  </property>
  <property fmtid="{D5CDD505-2E9C-101B-9397-08002B2CF9AE}" pid="3" name="_dlc_DocIdItemGuid">
    <vt:lpwstr>721eebc0-0bba-48d4-ac39-58380badd92b</vt:lpwstr>
  </property>
</Properties>
</file>